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A7" w:rsidRPr="00F73C18" w:rsidRDefault="002279A7" w:rsidP="002279A7">
      <w:pPr>
        <w:pStyle w:val="Body"/>
        <w:spacing w:before="0" w:after="0"/>
        <w:jc w:val="center"/>
        <w:rPr>
          <w:rFonts w:ascii="Univers for KPMG Light" w:hAnsi="Univers for KPMG Light"/>
          <w:b/>
          <w:color w:val="auto"/>
          <w:szCs w:val="22"/>
          <w:lang w:val="fr-FR"/>
        </w:rPr>
      </w:pPr>
    </w:p>
    <w:p w:rsidR="002279A7" w:rsidRPr="00252DFE" w:rsidRDefault="002279A7" w:rsidP="002279A7">
      <w:pPr>
        <w:pStyle w:val="Body"/>
        <w:spacing w:before="0" w:after="0"/>
        <w:jc w:val="center"/>
        <w:rPr>
          <w:rFonts w:ascii="Arial" w:hAnsi="Arial" w:cs="Arial"/>
          <w:b/>
          <w:color w:val="auto"/>
          <w:szCs w:val="22"/>
          <w:lang w:val="fr-FR"/>
        </w:rPr>
      </w:pPr>
      <w:r w:rsidRPr="00252DFE">
        <w:rPr>
          <w:rFonts w:ascii="Arial" w:hAnsi="Arial" w:cs="Arial"/>
          <w:b/>
          <w:color w:val="auto"/>
          <w:szCs w:val="22"/>
        </w:rPr>
        <w:t>Raportul</w:t>
      </w:r>
      <w:r w:rsidRPr="00252DFE">
        <w:rPr>
          <w:rFonts w:ascii="Arial" w:hAnsi="Arial" w:cs="Arial"/>
          <w:b/>
          <w:color w:val="auto"/>
          <w:szCs w:val="22"/>
          <w:lang w:val="fr-FR"/>
        </w:rPr>
        <w:t xml:space="preserve"> auditorului independent</w:t>
      </w:r>
    </w:p>
    <w:p w:rsidR="002279A7" w:rsidRPr="00252DFE" w:rsidRDefault="002279A7" w:rsidP="002279A7">
      <w:pPr>
        <w:pStyle w:val="Body"/>
        <w:jc w:val="both"/>
        <w:rPr>
          <w:rFonts w:ascii="Arial" w:hAnsi="Arial" w:cs="Arial"/>
          <w:szCs w:val="22"/>
          <w:lang w:val="fr-FR"/>
        </w:rPr>
      </w:pPr>
    </w:p>
    <w:p w:rsidR="002279A7" w:rsidRPr="00252DFE" w:rsidRDefault="002279A7" w:rsidP="002279A7">
      <w:pPr>
        <w:pStyle w:val="Body"/>
        <w:spacing w:before="0" w:after="0" w:line="240" w:lineRule="atLeast"/>
        <w:rPr>
          <w:rFonts w:ascii="Arial" w:hAnsi="Arial" w:cs="Arial"/>
          <w:szCs w:val="22"/>
          <w:lang w:val="fr-FR"/>
        </w:rPr>
      </w:pPr>
      <w:r w:rsidRPr="00252DFE">
        <w:rPr>
          <w:rFonts w:ascii="Arial" w:hAnsi="Arial" w:cs="Arial"/>
          <w:szCs w:val="22"/>
          <w:lang w:val="fr-FR"/>
        </w:rPr>
        <w:t>Catre Actionari/Asociati,</w:t>
      </w:r>
    </w:p>
    <w:p w:rsidR="002279A7" w:rsidRPr="00252DFE" w:rsidRDefault="002279A7" w:rsidP="002279A7">
      <w:pPr>
        <w:pStyle w:val="Body"/>
        <w:spacing w:before="0" w:after="0" w:line="240" w:lineRule="atLeast"/>
        <w:rPr>
          <w:rFonts w:ascii="Arial" w:hAnsi="Arial" w:cs="Arial"/>
          <w:szCs w:val="22"/>
          <w:lang w:val="it-IT"/>
        </w:rPr>
      </w:pPr>
      <w:r w:rsidRPr="00252DFE">
        <w:rPr>
          <w:rFonts w:ascii="Arial" w:hAnsi="Arial" w:cs="Arial"/>
          <w:szCs w:val="22"/>
          <w:lang w:val="it-IT"/>
        </w:rPr>
        <w:t>ABC S.A./S.R.L.</w:t>
      </w:r>
    </w:p>
    <w:p w:rsidR="002279A7" w:rsidRPr="00252DFE" w:rsidRDefault="002279A7" w:rsidP="002279A7">
      <w:pPr>
        <w:spacing w:line="240" w:lineRule="atLeast"/>
        <w:jc w:val="both"/>
        <w:rPr>
          <w:rFonts w:ascii="Arial" w:hAnsi="Arial" w:cs="Arial"/>
          <w:szCs w:val="22"/>
        </w:rPr>
      </w:pPr>
    </w:p>
    <w:p w:rsidR="002279A7" w:rsidRPr="00252DFE" w:rsidRDefault="002279A7" w:rsidP="002279A7">
      <w:pPr>
        <w:spacing w:line="240" w:lineRule="atLeast"/>
        <w:jc w:val="both"/>
        <w:rPr>
          <w:rFonts w:ascii="Arial" w:hAnsi="Arial" w:cs="Arial"/>
          <w:b/>
          <w:szCs w:val="22"/>
          <w:lang w:val="it-IT"/>
        </w:rPr>
      </w:pPr>
    </w:p>
    <w:p w:rsidR="002279A7" w:rsidRPr="00252DFE" w:rsidRDefault="002279A7" w:rsidP="002279A7">
      <w:pPr>
        <w:spacing w:line="240" w:lineRule="atLeast"/>
        <w:jc w:val="both"/>
        <w:rPr>
          <w:rFonts w:ascii="Arial" w:hAnsi="Arial" w:cs="Arial"/>
          <w:i/>
          <w:szCs w:val="22"/>
          <w:lang w:val="it-IT"/>
        </w:rPr>
      </w:pPr>
      <w:r w:rsidRPr="00252DFE">
        <w:rPr>
          <w:rFonts w:ascii="Arial" w:hAnsi="Arial" w:cs="Arial"/>
          <w:i/>
          <w:szCs w:val="22"/>
          <w:lang w:val="it-IT"/>
        </w:rPr>
        <w:t>Opinie</w:t>
      </w:r>
    </w:p>
    <w:p w:rsidR="002279A7" w:rsidRPr="00252DFE" w:rsidRDefault="002279A7" w:rsidP="002279A7">
      <w:pPr>
        <w:spacing w:line="240" w:lineRule="atLeast"/>
        <w:jc w:val="both"/>
        <w:rPr>
          <w:rFonts w:ascii="Arial" w:hAnsi="Arial" w:cs="Arial"/>
          <w:i/>
          <w:szCs w:val="22"/>
          <w:lang w:val="it-IT"/>
        </w:rPr>
      </w:pPr>
    </w:p>
    <w:p w:rsidR="002279A7" w:rsidRPr="00252DFE" w:rsidRDefault="002279A7" w:rsidP="002279A7">
      <w:pPr>
        <w:pStyle w:val="Body"/>
        <w:numPr>
          <w:ilvl w:val="0"/>
          <w:numId w:val="2"/>
        </w:numPr>
        <w:spacing w:before="0" w:after="0" w:line="240" w:lineRule="atLeast"/>
        <w:jc w:val="both"/>
        <w:rPr>
          <w:rFonts w:ascii="Arial" w:hAnsi="Arial" w:cs="Arial"/>
          <w:szCs w:val="22"/>
          <w:lang w:val="it-IT"/>
        </w:rPr>
      </w:pPr>
      <w:r w:rsidRPr="00252DFE">
        <w:rPr>
          <w:rFonts w:ascii="Arial" w:hAnsi="Arial" w:cs="Arial"/>
          <w:szCs w:val="22"/>
          <w:lang w:val="it-IT"/>
        </w:rPr>
        <w:t xml:space="preserve">Am auditat situatiile financiare anexate ale societatii  ABC S.A./S.R.L. (“Societatea”) care cuprind bilantul la data de 31 decembrie 2016, contul de profit si pierdere, situatia  modificarilor capitalului propriu si situatia fluxurilor de </w:t>
      </w:r>
      <w:r w:rsidRPr="00252DFE">
        <w:rPr>
          <w:rFonts w:ascii="Arial" w:hAnsi="Arial" w:cs="Arial"/>
          <w:szCs w:val="22"/>
          <w:lang w:val="ro-RO"/>
        </w:rPr>
        <w:t>trezorerie</w:t>
      </w:r>
      <w:r w:rsidRPr="00252DFE">
        <w:rPr>
          <w:rFonts w:ascii="Arial" w:hAnsi="Arial" w:cs="Arial"/>
          <w:szCs w:val="22"/>
          <w:lang w:val="it-IT"/>
        </w:rPr>
        <w:t xml:space="preserve"> pentru exercitiul financiar incheiat la aceasta data si un sumar al politicilor contabile semnificative si alte note explicative. Situatiile financiare mentionate se refera la: </w:t>
      </w:r>
    </w:p>
    <w:p w:rsidR="002279A7" w:rsidRPr="00252DFE" w:rsidRDefault="002279A7" w:rsidP="002279A7">
      <w:pPr>
        <w:pStyle w:val="Body"/>
        <w:spacing w:before="0" w:after="0" w:line="240" w:lineRule="atLeast"/>
        <w:ind w:left="340"/>
        <w:jc w:val="both"/>
        <w:rPr>
          <w:rFonts w:ascii="Arial" w:hAnsi="Arial" w:cs="Arial"/>
          <w:szCs w:val="22"/>
          <w:lang w:val="it-IT"/>
        </w:rPr>
      </w:pPr>
    </w:p>
    <w:p w:rsidR="002279A7" w:rsidRPr="00252DFE" w:rsidRDefault="002279A7" w:rsidP="002279A7">
      <w:pPr>
        <w:pStyle w:val="Body"/>
        <w:numPr>
          <w:ilvl w:val="0"/>
          <w:numId w:val="1"/>
        </w:numPr>
        <w:spacing w:before="0" w:after="0" w:line="240" w:lineRule="atLeast"/>
        <w:jc w:val="both"/>
        <w:rPr>
          <w:rFonts w:ascii="Arial" w:hAnsi="Arial" w:cs="Arial"/>
          <w:szCs w:val="22"/>
          <w:lang w:val="it-IT"/>
        </w:rPr>
      </w:pPr>
      <w:r w:rsidRPr="00252DFE">
        <w:rPr>
          <w:rFonts w:ascii="Arial" w:hAnsi="Arial" w:cs="Arial"/>
          <w:szCs w:val="22"/>
          <w:lang w:val="it-IT"/>
        </w:rPr>
        <w:t xml:space="preserve">Activ net/Total capitaluri proprii: </w:t>
      </w:r>
      <w:r w:rsidRPr="00252DFE">
        <w:rPr>
          <w:rFonts w:ascii="Arial" w:hAnsi="Arial" w:cs="Arial"/>
          <w:szCs w:val="22"/>
          <w:lang w:val="it-IT"/>
        </w:rPr>
        <w:tab/>
      </w:r>
      <w:r w:rsidRPr="00252DFE">
        <w:rPr>
          <w:rFonts w:ascii="Arial" w:hAnsi="Arial" w:cs="Arial"/>
          <w:szCs w:val="22"/>
          <w:lang w:val="it-IT"/>
        </w:rPr>
        <w:tab/>
      </w:r>
      <w:r w:rsidRPr="00252DFE">
        <w:rPr>
          <w:rFonts w:ascii="Arial" w:hAnsi="Arial" w:cs="Arial"/>
          <w:szCs w:val="22"/>
          <w:lang w:val="it-IT"/>
        </w:rPr>
        <w:tab/>
        <w:t xml:space="preserve">                                      XXX lei</w:t>
      </w:r>
    </w:p>
    <w:p w:rsidR="002279A7" w:rsidRPr="00252DFE" w:rsidRDefault="002279A7" w:rsidP="002279A7">
      <w:pPr>
        <w:pStyle w:val="Body"/>
        <w:numPr>
          <w:ilvl w:val="0"/>
          <w:numId w:val="1"/>
        </w:numPr>
        <w:spacing w:before="0" w:after="0" w:line="240" w:lineRule="atLeast"/>
        <w:jc w:val="both"/>
        <w:rPr>
          <w:rFonts w:ascii="Arial" w:hAnsi="Arial" w:cs="Arial"/>
          <w:szCs w:val="22"/>
          <w:lang w:val="it-IT"/>
        </w:rPr>
      </w:pPr>
      <w:r w:rsidRPr="00252DFE">
        <w:rPr>
          <w:rFonts w:ascii="Arial" w:hAnsi="Arial" w:cs="Arial"/>
          <w:szCs w:val="22"/>
          <w:lang w:val="it-IT"/>
        </w:rPr>
        <w:t xml:space="preserve">Profitul net al/ pierderea neta a exercitiului financiar: </w:t>
      </w:r>
      <w:r w:rsidRPr="00252DFE">
        <w:rPr>
          <w:rFonts w:ascii="Arial" w:hAnsi="Arial" w:cs="Arial"/>
          <w:szCs w:val="22"/>
          <w:lang w:val="it-IT"/>
        </w:rPr>
        <w:tab/>
        <w:t xml:space="preserve">                          XXX lei </w:t>
      </w:r>
    </w:p>
    <w:p w:rsidR="002279A7" w:rsidRPr="00252DFE" w:rsidRDefault="002279A7" w:rsidP="002279A7">
      <w:pPr>
        <w:pStyle w:val="BodyText2"/>
        <w:spacing w:before="130" w:after="130"/>
        <w:rPr>
          <w:rFonts w:ascii="Arial" w:hAnsi="Arial" w:cs="Arial"/>
          <w:iCs/>
          <w:szCs w:val="22"/>
          <w:lang w:val="it-IT"/>
        </w:rPr>
      </w:pPr>
      <w:r w:rsidRPr="00252DFE">
        <w:rPr>
          <w:rFonts w:ascii="Arial" w:hAnsi="Arial" w:cs="Arial"/>
          <w:i/>
          <w:iCs/>
          <w:szCs w:val="22"/>
          <w:lang w:val="it-IT"/>
        </w:rPr>
        <w:t xml:space="preserve"> </w:t>
      </w:r>
    </w:p>
    <w:p w:rsidR="002279A7" w:rsidRPr="00252DFE" w:rsidRDefault="002279A7" w:rsidP="002279A7">
      <w:pPr>
        <w:pStyle w:val="Body"/>
        <w:numPr>
          <w:ilvl w:val="0"/>
          <w:numId w:val="2"/>
        </w:numPr>
        <w:spacing w:before="0" w:after="0" w:line="240" w:lineRule="atLeast"/>
        <w:jc w:val="both"/>
        <w:rPr>
          <w:rFonts w:ascii="Arial" w:hAnsi="Arial" w:cs="Arial"/>
          <w:szCs w:val="22"/>
          <w:lang w:val="it-IT"/>
        </w:rPr>
      </w:pPr>
      <w:r w:rsidRPr="00252DFE">
        <w:rPr>
          <w:rFonts w:ascii="Arial" w:hAnsi="Arial" w:cs="Arial"/>
          <w:szCs w:val="22"/>
          <w:lang w:val="it-IT"/>
        </w:rPr>
        <w:t>In opinia noastra,</w:t>
      </w:r>
      <w:r>
        <w:rPr>
          <w:rFonts w:ascii="Arial" w:hAnsi="Arial" w:cs="Arial"/>
          <w:szCs w:val="22"/>
          <w:lang w:val="it-IT"/>
        </w:rPr>
        <w:t xml:space="preserve"> </w:t>
      </w:r>
      <w:r w:rsidRPr="00E31958">
        <w:rPr>
          <w:rFonts w:ascii="Arial" w:hAnsi="Arial" w:cs="Arial"/>
          <w:szCs w:val="22"/>
          <w:lang w:val="it-IT"/>
        </w:rPr>
        <w:t xml:space="preserve">situatiile financiare anexate </w:t>
      </w:r>
      <w:r w:rsidRPr="00DE4C95">
        <w:rPr>
          <w:rFonts w:ascii="Arial" w:hAnsi="Arial" w:cs="Arial"/>
          <w:szCs w:val="22"/>
          <w:lang w:val="it-IT"/>
        </w:rPr>
        <w:t xml:space="preserve">ofera o imagine fidela a pozitiei financiare </w:t>
      </w:r>
      <w:r>
        <w:rPr>
          <w:rFonts w:ascii="Arial" w:hAnsi="Arial" w:cs="Arial"/>
          <w:szCs w:val="22"/>
          <w:lang w:val="it-IT"/>
        </w:rPr>
        <w:t xml:space="preserve"> </w:t>
      </w:r>
      <w:r w:rsidRPr="00DE4C95">
        <w:rPr>
          <w:rFonts w:ascii="Arial" w:hAnsi="Arial" w:cs="Arial"/>
          <w:szCs w:val="22"/>
          <w:lang w:val="it-IT"/>
        </w:rPr>
        <w:t xml:space="preserve">a Societatii la data de 31 decembrie 2016 precum si a </w:t>
      </w:r>
      <w:r w:rsidRPr="00E31958">
        <w:rPr>
          <w:rFonts w:ascii="Arial" w:hAnsi="Arial" w:cs="Arial"/>
          <w:szCs w:val="22"/>
          <w:lang w:val="it-IT"/>
        </w:rPr>
        <w:t>rezultatului operatiunilor sale</w:t>
      </w:r>
      <w:r w:rsidRPr="00DE4C95">
        <w:rPr>
          <w:rFonts w:ascii="Arial" w:hAnsi="Arial" w:cs="Arial"/>
          <w:szCs w:val="22"/>
          <w:lang w:val="it-IT"/>
        </w:rPr>
        <w:t xml:space="preserve"> si a fl</w:t>
      </w:r>
      <w:r w:rsidRPr="00252DFE">
        <w:rPr>
          <w:rFonts w:ascii="Arial" w:hAnsi="Arial" w:cs="Arial"/>
          <w:szCs w:val="22"/>
          <w:lang w:val="it-IT"/>
        </w:rPr>
        <w:t xml:space="preserve">uxurilor de trezorerie pentru exercitiul </w:t>
      </w:r>
      <w:r>
        <w:rPr>
          <w:rFonts w:ascii="Arial" w:hAnsi="Arial" w:cs="Arial"/>
          <w:szCs w:val="22"/>
          <w:lang w:val="it-IT"/>
        </w:rPr>
        <w:t xml:space="preserve">financiar </w:t>
      </w:r>
      <w:r w:rsidRPr="00252DFE">
        <w:rPr>
          <w:rFonts w:ascii="Arial" w:hAnsi="Arial" w:cs="Arial"/>
          <w:szCs w:val="22"/>
          <w:lang w:val="it-IT"/>
        </w:rPr>
        <w:t>incheiat la aceasta data</w:t>
      </w:r>
      <w:r w:rsidRPr="00002003">
        <w:rPr>
          <w:rFonts w:ascii="Arial" w:hAnsi="Arial" w:cs="Arial"/>
          <w:szCs w:val="22"/>
          <w:lang w:val="it-IT"/>
        </w:rPr>
        <w:t xml:space="preserve"> in</w:t>
      </w:r>
      <w:r w:rsidRPr="00252DFE">
        <w:rPr>
          <w:rFonts w:ascii="Arial" w:hAnsi="Arial" w:cs="Arial"/>
          <w:szCs w:val="22"/>
          <w:lang w:val="it-IT"/>
        </w:rPr>
        <w:t xml:space="preserve"> conformitate cu</w:t>
      </w:r>
      <w:r w:rsidRPr="00002003">
        <w:rPr>
          <w:rFonts w:ascii="Arial" w:hAnsi="Arial" w:cs="Arial"/>
          <w:szCs w:val="22"/>
          <w:lang w:val="it-IT"/>
        </w:rPr>
        <w:t xml:space="preserve"> Ordinul Ministrului Finantelor Publice nr. 1802/2014 pentru aprobarea Reglementarilor contabile privind situatiile financiare anuale individuale si situatiile financiare anuale consolidate, cu modificarile ulterioare (“OMFP nr. 1802/2014”)</w:t>
      </w:r>
      <w:r>
        <w:rPr>
          <w:rFonts w:ascii="Arial" w:hAnsi="Arial" w:cs="Arial"/>
          <w:szCs w:val="22"/>
          <w:lang w:val="it-IT"/>
        </w:rPr>
        <w:t>.</w:t>
      </w:r>
      <w:r w:rsidRPr="00252DFE" w:rsidDel="00ED2FAD">
        <w:rPr>
          <w:rFonts w:ascii="Arial" w:hAnsi="Arial" w:cs="Arial"/>
          <w:szCs w:val="22"/>
          <w:lang w:val="it-IT"/>
        </w:rPr>
        <w:t xml:space="preserve"> </w:t>
      </w:r>
    </w:p>
    <w:p w:rsidR="002279A7" w:rsidRPr="00252DFE" w:rsidRDefault="002279A7" w:rsidP="002279A7">
      <w:pPr>
        <w:jc w:val="both"/>
        <w:rPr>
          <w:rFonts w:ascii="Arial" w:hAnsi="Arial" w:cs="Arial"/>
          <w:i/>
          <w:iCs/>
          <w:szCs w:val="22"/>
          <w:lang w:val="it-IT"/>
        </w:rPr>
      </w:pPr>
    </w:p>
    <w:p w:rsidR="002279A7" w:rsidRDefault="002279A7" w:rsidP="002279A7">
      <w:pPr>
        <w:pStyle w:val="CommentText"/>
        <w:rPr>
          <w:rFonts w:ascii="Arial" w:hAnsi="Arial" w:cs="Arial"/>
          <w:i/>
          <w:sz w:val="22"/>
          <w:szCs w:val="22"/>
          <w:lang w:val="it-IT"/>
        </w:rPr>
      </w:pPr>
      <w:r w:rsidRPr="00252DFE">
        <w:rPr>
          <w:rFonts w:ascii="Arial" w:hAnsi="Arial" w:cs="Arial"/>
          <w:i/>
          <w:sz w:val="22"/>
          <w:szCs w:val="22"/>
          <w:lang w:val="it-IT"/>
        </w:rPr>
        <w:t xml:space="preserve">Baza pentru opinie </w:t>
      </w:r>
      <w:bookmarkStart w:id="0" w:name="_GoBack"/>
      <w:bookmarkEnd w:id="0"/>
    </w:p>
    <w:p w:rsidR="002279A7" w:rsidRPr="00252DFE" w:rsidRDefault="002279A7" w:rsidP="002279A7">
      <w:pPr>
        <w:pStyle w:val="CommentText"/>
        <w:rPr>
          <w:rFonts w:ascii="Arial" w:hAnsi="Arial" w:cs="Arial"/>
          <w:i/>
          <w:sz w:val="22"/>
          <w:szCs w:val="22"/>
          <w:lang w:val="it-IT"/>
        </w:rPr>
      </w:pPr>
    </w:p>
    <w:p w:rsidR="002279A7" w:rsidRPr="00252DFE" w:rsidRDefault="002279A7" w:rsidP="002279A7">
      <w:pPr>
        <w:pStyle w:val="Body"/>
        <w:numPr>
          <w:ilvl w:val="0"/>
          <w:numId w:val="2"/>
        </w:numPr>
        <w:spacing w:before="0" w:after="0" w:line="240" w:lineRule="atLeast"/>
        <w:jc w:val="both"/>
        <w:rPr>
          <w:rFonts w:ascii="Arial" w:hAnsi="Arial" w:cs="Arial"/>
          <w:color w:val="auto"/>
          <w:szCs w:val="22"/>
          <w:lang w:val="it-IT"/>
        </w:rPr>
      </w:pPr>
      <w:r w:rsidRPr="00252DFE">
        <w:rPr>
          <w:rFonts w:ascii="Arial" w:hAnsi="Arial" w:cs="Arial"/>
          <w:szCs w:val="22"/>
          <w:lang w:val="it-IT"/>
        </w:rPr>
        <w:t>Am desfasurat auditul nostru  in conformitate cu Standardele Internationale de Audit (</w:t>
      </w:r>
      <w:r>
        <w:rPr>
          <w:rFonts w:ascii="Arial" w:hAnsi="Arial" w:cs="Arial"/>
          <w:szCs w:val="22"/>
          <w:lang w:val="it-IT"/>
        </w:rPr>
        <w:t>“</w:t>
      </w:r>
      <w:r w:rsidRPr="00252DFE">
        <w:rPr>
          <w:rFonts w:ascii="Arial" w:hAnsi="Arial" w:cs="Arial"/>
          <w:szCs w:val="22"/>
          <w:lang w:val="it-IT"/>
        </w:rPr>
        <w:t>ISA</w:t>
      </w:r>
      <w:r>
        <w:rPr>
          <w:rFonts w:ascii="Arial" w:hAnsi="Arial" w:cs="Arial"/>
          <w:szCs w:val="22"/>
          <w:lang w:val="it-IT"/>
        </w:rPr>
        <w:t>”</w:t>
      </w:r>
      <w:r w:rsidRPr="00252DFE">
        <w:rPr>
          <w:rFonts w:ascii="Arial" w:hAnsi="Arial" w:cs="Arial"/>
          <w:szCs w:val="22"/>
          <w:lang w:val="it-IT"/>
        </w:rPr>
        <w:t>). Responsabilit</w:t>
      </w:r>
      <w:r>
        <w:rPr>
          <w:rFonts w:ascii="Arial" w:hAnsi="Arial" w:cs="Arial"/>
          <w:szCs w:val="22"/>
          <w:lang w:val="it-IT"/>
        </w:rPr>
        <w:t>a</w:t>
      </w:r>
      <w:r w:rsidRPr="00252DFE">
        <w:rPr>
          <w:rFonts w:ascii="Arial" w:hAnsi="Arial" w:cs="Arial"/>
          <w:szCs w:val="22"/>
          <w:lang w:val="it-IT"/>
        </w:rPr>
        <w:t>t</w:t>
      </w:r>
      <w:r>
        <w:rPr>
          <w:rFonts w:ascii="Arial" w:hAnsi="Arial" w:cs="Arial"/>
          <w:szCs w:val="22"/>
          <w:lang w:val="it-IT"/>
        </w:rPr>
        <w:t>ile noastre i</w:t>
      </w:r>
      <w:r w:rsidRPr="00252DFE">
        <w:rPr>
          <w:rFonts w:ascii="Arial" w:hAnsi="Arial" w:cs="Arial"/>
          <w:szCs w:val="22"/>
          <w:lang w:val="it-IT"/>
        </w:rPr>
        <w:t>n baza  acestor st</w:t>
      </w:r>
      <w:r>
        <w:rPr>
          <w:rFonts w:ascii="Arial" w:hAnsi="Arial" w:cs="Arial"/>
          <w:szCs w:val="22"/>
          <w:lang w:val="it-IT"/>
        </w:rPr>
        <w:t>andarde sunt descrise detaliat i</w:t>
      </w:r>
      <w:r w:rsidRPr="00252DFE">
        <w:rPr>
          <w:rFonts w:ascii="Arial" w:hAnsi="Arial" w:cs="Arial"/>
          <w:szCs w:val="22"/>
          <w:lang w:val="it-IT"/>
        </w:rPr>
        <w:t>n sectiunea</w:t>
      </w:r>
      <w:r>
        <w:rPr>
          <w:rFonts w:ascii="Arial" w:hAnsi="Arial" w:cs="Arial"/>
          <w:szCs w:val="22"/>
          <w:lang w:val="it-IT"/>
        </w:rPr>
        <w:t xml:space="preserve"> “</w:t>
      </w:r>
      <w:r w:rsidRPr="00002003">
        <w:rPr>
          <w:rFonts w:ascii="Arial" w:hAnsi="Arial" w:cs="Arial"/>
          <w:szCs w:val="22"/>
          <w:lang w:val="it-IT"/>
        </w:rPr>
        <w:t>Responsabilitatile auditorului intr-un audit al situatiilor financiare</w:t>
      </w:r>
      <w:r>
        <w:rPr>
          <w:rFonts w:ascii="Arial" w:hAnsi="Arial" w:cs="Arial"/>
          <w:szCs w:val="22"/>
          <w:lang w:val="it-IT"/>
        </w:rPr>
        <w:t>”</w:t>
      </w:r>
      <w:r w:rsidRPr="00002003">
        <w:rPr>
          <w:rFonts w:ascii="Arial" w:hAnsi="Arial" w:cs="Arial"/>
          <w:szCs w:val="22"/>
          <w:lang w:val="it-IT"/>
        </w:rPr>
        <w:t xml:space="preserve"> </w:t>
      </w:r>
      <w:r w:rsidRPr="00252DFE">
        <w:rPr>
          <w:rFonts w:ascii="Arial" w:hAnsi="Arial" w:cs="Arial"/>
          <w:szCs w:val="22"/>
          <w:lang w:val="it-IT"/>
        </w:rPr>
        <w:t xml:space="preserve">din raportul nostru. Suntem independenti fata de Societate, conform cerintelor </w:t>
      </w:r>
      <w:r>
        <w:rPr>
          <w:rFonts w:ascii="Arial" w:hAnsi="Arial" w:cs="Arial"/>
          <w:szCs w:val="22"/>
          <w:lang w:val="it-IT"/>
        </w:rPr>
        <w:t xml:space="preserve">de </w:t>
      </w:r>
      <w:r w:rsidRPr="00252DFE">
        <w:rPr>
          <w:rFonts w:ascii="Arial" w:hAnsi="Arial" w:cs="Arial"/>
          <w:szCs w:val="22"/>
          <w:lang w:val="it-IT"/>
        </w:rPr>
        <w:t>etic</w:t>
      </w:r>
      <w:r>
        <w:rPr>
          <w:rFonts w:ascii="Arial" w:hAnsi="Arial" w:cs="Arial"/>
          <w:szCs w:val="22"/>
          <w:lang w:val="it-IT"/>
        </w:rPr>
        <w:t>a profesionala</w:t>
      </w:r>
      <w:r w:rsidRPr="00252DFE">
        <w:rPr>
          <w:rFonts w:ascii="Arial" w:hAnsi="Arial" w:cs="Arial"/>
          <w:szCs w:val="22"/>
          <w:lang w:val="it-IT"/>
        </w:rPr>
        <w:t xml:space="preserve"> relevante pentru auditul situatiilor financiare din Romania s</w:t>
      </w:r>
      <w:r>
        <w:rPr>
          <w:rFonts w:ascii="Arial" w:hAnsi="Arial" w:cs="Arial"/>
          <w:szCs w:val="22"/>
          <w:lang w:val="it-IT"/>
        </w:rPr>
        <w:t>i ne-am i</w:t>
      </w:r>
      <w:r w:rsidRPr="00252DFE">
        <w:rPr>
          <w:rFonts w:ascii="Arial" w:hAnsi="Arial" w:cs="Arial"/>
          <w:szCs w:val="22"/>
          <w:lang w:val="it-IT"/>
        </w:rPr>
        <w:t xml:space="preserve">ndeplinit celelalte responsabilitati </w:t>
      </w:r>
      <w:r>
        <w:rPr>
          <w:rFonts w:ascii="Arial" w:hAnsi="Arial" w:cs="Arial"/>
          <w:szCs w:val="22"/>
          <w:lang w:val="it-IT"/>
        </w:rPr>
        <w:t>de etica profesionala</w:t>
      </w:r>
      <w:r w:rsidRPr="00252DFE">
        <w:rPr>
          <w:rFonts w:ascii="Arial" w:hAnsi="Arial" w:cs="Arial"/>
          <w:szCs w:val="22"/>
          <w:lang w:val="it-IT"/>
        </w:rPr>
        <w:t>, conform acestor cerinte. Credem ca probele de audit pe care le-am obtinut sunt suficiente si adecvate pentru a furniza o baza pentru opinia noastra.</w:t>
      </w:r>
    </w:p>
    <w:p w:rsidR="002279A7" w:rsidRPr="00252DFE" w:rsidRDefault="002279A7" w:rsidP="002279A7">
      <w:pPr>
        <w:jc w:val="both"/>
        <w:rPr>
          <w:rFonts w:ascii="Arial" w:hAnsi="Arial" w:cs="Arial"/>
          <w:i/>
          <w:iCs/>
          <w:szCs w:val="22"/>
          <w:lang w:val="it-IT"/>
        </w:rPr>
      </w:pPr>
    </w:p>
    <w:p w:rsidR="002279A7" w:rsidRPr="00252DFE" w:rsidRDefault="002279A7" w:rsidP="002279A7">
      <w:pPr>
        <w:pStyle w:val="BodyText2"/>
        <w:spacing w:before="130" w:after="130"/>
        <w:rPr>
          <w:rFonts w:ascii="Arial" w:hAnsi="Arial" w:cs="Arial"/>
          <w:iCs/>
          <w:color w:val="FF0000"/>
          <w:szCs w:val="22"/>
          <w:lang w:val="it-IT"/>
        </w:rPr>
      </w:pPr>
      <w:r w:rsidRPr="00A2704D">
        <w:rPr>
          <w:rFonts w:ascii="Arial" w:hAnsi="Arial" w:cs="Arial"/>
          <w:i/>
          <w:iCs/>
          <w:szCs w:val="22"/>
          <w:lang w:val="it-IT"/>
        </w:rPr>
        <w:t>Evidentierea unor aspecte</w:t>
      </w:r>
      <w:r w:rsidRPr="00252DFE">
        <w:rPr>
          <w:rFonts w:ascii="Arial" w:hAnsi="Arial" w:cs="Arial"/>
          <w:iCs/>
          <w:szCs w:val="22"/>
          <w:lang w:val="it-IT"/>
        </w:rPr>
        <w:t xml:space="preserve"> </w:t>
      </w:r>
      <w:r>
        <w:rPr>
          <w:rFonts w:ascii="Arial" w:hAnsi="Arial" w:cs="Arial"/>
          <w:iCs/>
          <w:szCs w:val="22"/>
          <w:lang w:val="it-IT"/>
        </w:rPr>
        <w:t>(</w:t>
      </w:r>
      <w:r w:rsidRPr="00002003">
        <w:rPr>
          <w:rFonts w:ascii="Arial" w:hAnsi="Arial" w:cs="Arial"/>
          <w:i/>
          <w:iCs/>
          <w:szCs w:val="22"/>
          <w:lang w:val="it-IT"/>
        </w:rPr>
        <w:t>nota CAFR: daca este cazul</w:t>
      </w:r>
      <w:r>
        <w:rPr>
          <w:rFonts w:ascii="Arial" w:hAnsi="Arial" w:cs="Arial"/>
          <w:iCs/>
          <w:szCs w:val="22"/>
          <w:lang w:val="it-IT"/>
        </w:rPr>
        <w:t>)</w:t>
      </w:r>
    </w:p>
    <w:p w:rsidR="002279A7" w:rsidRPr="00252DFE" w:rsidRDefault="002279A7" w:rsidP="002279A7">
      <w:pPr>
        <w:pStyle w:val="Body"/>
        <w:numPr>
          <w:ilvl w:val="0"/>
          <w:numId w:val="2"/>
        </w:numPr>
        <w:spacing w:before="0" w:after="0" w:line="240" w:lineRule="atLeast"/>
        <w:jc w:val="both"/>
        <w:rPr>
          <w:rFonts w:ascii="Arial" w:hAnsi="Arial" w:cs="Arial"/>
          <w:szCs w:val="22"/>
          <w:lang w:val="it-IT"/>
        </w:rPr>
      </w:pPr>
      <w:r>
        <w:rPr>
          <w:rFonts w:ascii="Arial" w:hAnsi="Arial" w:cs="Arial"/>
          <w:szCs w:val="22"/>
          <w:lang w:val="it-IT"/>
        </w:rPr>
        <w:t xml:space="preserve">Atragem atentia asupra Notei </w:t>
      </w:r>
      <w:r w:rsidRPr="00252DFE">
        <w:rPr>
          <w:rFonts w:ascii="Arial" w:hAnsi="Arial" w:cs="Arial"/>
          <w:szCs w:val="22"/>
          <w:lang w:val="it-IT"/>
        </w:rPr>
        <w:t>X din situatiile financiare, care descrie.....</w:t>
      </w:r>
      <w:r>
        <w:rPr>
          <w:rFonts w:ascii="Arial" w:hAnsi="Arial" w:cs="Arial"/>
          <w:szCs w:val="22"/>
          <w:lang w:val="it-IT"/>
        </w:rPr>
        <w:t>........................</w:t>
      </w:r>
      <w:r w:rsidRPr="00252DFE">
        <w:rPr>
          <w:rFonts w:ascii="Arial" w:hAnsi="Arial" w:cs="Arial"/>
          <w:szCs w:val="22"/>
          <w:lang w:val="it-IT"/>
        </w:rPr>
        <w:t xml:space="preserve"> .</w:t>
      </w:r>
      <w:r>
        <w:rPr>
          <w:rFonts w:ascii="Arial" w:hAnsi="Arial" w:cs="Arial"/>
          <w:szCs w:val="22"/>
          <w:lang w:val="it-IT"/>
        </w:rPr>
        <w:t xml:space="preserve"> </w:t>
      </w:r>
      <w:r w:rsidRPr="00252DFE">
        <w:rPr>
          <w:rFonts w:ascii="Arial" w:hAnsi="Arial" w:cs="Arial"/>
          <w:szCs w:val="22"/>
          <w:lang w:val="it-IT"/>
        </w:rPr>
        <w:t xml:space="preserve">Opinia noastra nu este modificata cu privire la acest aspect. </w:t>
      </w:r>
    </w:p>
    <w:p w:rsidR="002279A7" w:rsidRPr="00252DFE" w:rsidRDefault="002279A7" w:rsidP="002279A7">
      <w:pPr>
        <w:pStyle w:val="Body"/>
        <w:spacing w:before="0" w:after="0" w:line="240" w:lineRule="atLeast"/>
        <w:ind w:left="340"/>
        <w:jc w:val="both"/>
        <w:rPr>
          <w:rFonts w:ascii="Arial" w:hAnsi="Arial" w:cs="Arial"/>
          <w:szCs w:val="22"/>
          <w:lang w:val="it-IT"/>
        </w:rPr>
      </w:pPr>
    </w:p>
    <w:p w:rsidR="002279A7" w:rsidRPr="00252DFE" w:rsidRDefault="002279A7" w:rsidP="002279A7">
      <w:pPr>
        <w:pStyle w:val="BodyText"/>
        <w:ind w:right="121"/>
        <w:jc w:val="both"/>
        <w:rPr>
          <w:rFonts w:ascii="Arial" w:hAnsi="Arial" w:cs="Arial"/>
          <w:i/>
          <w:szCs w:val="22"/>
        </w:rPr>
      </w:pPr>
      <w:r w:rsidRPr="00252DFE">
        <w:rPr>
          <w:rFonts w:ascii="Arial" w:hAnsi="Arial" w:cs="Arial"/>
          <w:i/>
          <w:szCs w:val="22"/>
        </w:rPr>
        <w:t xml:space="preserve">Incertitudine semnificativa legata de continuitatea activitatii </w:t>
      </w:r>
      <w:r>
        <w:rPr>
          <w:rFonts w:ascii="Arial" w:hAnsi="Arial" w:cs="Arial"/>
          <w:iCs/>
          <w:szCs w:val="22"/>
          <w:lang w:val="it-IT"/>
        </w:rPr>
        <w:t>(</w:t>
      </w:r>
      <w:r w:rsidRPr="00002003">
        <w:rPr>
          <w:rFonts w:ascii="Arial" w:hAnsi="Arial" w:cs="Arial"/>
          <w:i/>
          <w:iCs/>
          <w:szCs w:val="22"/>
          <w:lang w:val="it-IT"/>
        </w:rPr>
        <w:t>nota CAFR: daca este cazul/a se adapta la specificul situatiei</w:t>
      </w:r>
      <w:r>
        <w:rPr>
          <w:rFonts w:ascii="Arial" w:hAnsi="Arial" w:cs="Arial"/>
          <w:iCs/>
          <w:szCs w:val="22"/>
          <w:lang w:val="it-IT"/>
        </w:rPr>
        <w:t>)</w:t>
      </w:r>
    </w:p>
    <w:p w:rsidR="002279A7" w:rsidRPr="00252DFE" w:rsidRDefault="002279A7" w:rsidP="002279A7">
      <w:pPr>
        <w:pStyle w:val="Body"/>
        <w:numPr>
          <w:ilvl w:val="0"/>
          <w:numId w:val="2"/>
        </w:numPr>
        <w:spacing w:before="0" w:after="0" w:line="240" w:lineRule="atLeast"/>
        <w:jc w:val="both"/>
        <w:rPr>
          <w:rFonts w:ascii="Arial" w:hAnsi="Arial" w:cs="Arial"/>
          <w:szCs w:val="22"/>
          <w:lang w:val="it-IT"/>
        </w:rPr>
      </w:pPr>
      <w:r w:rsidRPr="00252DFE">
        <w:rPr>
          <w:rFonts w:ascii="Arial" w:hAnsi="Arial" w:cs="Arial"/>
          <w:szCs w:val="22"/>
          <w:lang w:val="it-IT"/>
        </w:rPr>
        <w:t>Atragem atentia asupra Notei XX din situatiile financiare, conform careia Societatea a inregistrat o pierdere neta de [</w:t>
      </w:r>
      <w:r>
        <w:rPr>
          <w:rFonts w:ascii="Arial" w:hAnsi="Arial" w:cs="Arial"/>
          <w:szCs w:val="22"/>
          <w:lang w:val="it-IT"/>
        </w:rPr>
        <w:t>...</w:t>
      </w:r>
      <w:r w:rsidRPr="00252DFE">
        <w:rPr>
          <w:rFonts w:ascii="Arial" w:hAnsi="Arial" w:cs="Arial"/>
          <w:szCs w:val="22"/>
          <w:lang w:val="it-IT"/>
        </w:rPr>
        <w:t>]</w:t>
      </w:r>
      <w:r>
        <w:rPr>
          <w:rFonts w:ascii="Arial" w:hAnsi="Arial" w:cs="Arial"/>
          <w:szCs w:val="22"/>
          <w:lang w:val="it-IT"/>
        </w:rPr>
        <w:t xml:space="preserve"> lei</w:t>
      </w:r>
      <w:r w:rsidRPr="00252DFE">
        <w:rPr>
          <w:rFonts w:ascii="Arial" w:hAnsi="Arial" w:cs="Arial"/>
          <w:szCs w:val="22"/>
          <w:lang w:val="it-IT"/>
        </w:rPr>
        <w:t xml:space="preserve"> in cursul exercitiului financiar incheiat la 31 decembrie 2016 si, la data respectiv</w:t>
      </w:r>
      <w:r>
        <w:rPr>
          <w:rFonts w:ascii="Arial" w:hAnsi="Arial" w:cs="Arial"/>
          <w:szCs w:val="22"/>
          <w:lang w:val="it-IT"/>
        </w:rPr>
        <w:t>a</w:t>
      </w:r>
      <w:r w:rsidRPr="00252DFE">
        <w:rPr>
          <w:rFonts w:ascii="Arial" w:hAnsi="Arial" w:cs="Arial"/>
          <w:szCs w:val="22"/>
          <w:lang w:val="it-IT"/>
        </w:rPr>
        <w:t xml:space="preserve">, datoriile curente ale Societatii depaseau activele </w:t>
      </w:r>
      <w:r>
        <w:rPr>
          <w:rFonts w:ascii="Arial" w:hAnsi="Arial" w:cs="Arial"/>
          <w:szCs w:val="22"/>
          <w:lang w:val="it-IT"/>
        </w:rPr>
        <w:t xml:space="preserve">totale </w:t>
      </w:r>
      <w:r w:rsidRPr="00252DFE">
        <w:rPr>
          <w:rFonts w:ascii="Arial" w:hAnsi="Arial" w:cs="Arial"/>
          <w:szCs w:val="22"/>
          <w:lang w:val="it-IT"/>
        </w:rPr>
        <w:t>ale acesteia cu [</w:t>
      </w:r>
      <w:r>
        <w:rPr>
          <w:rFonts w:ascii="Arial" w:hAnsi="Arial" w:cs="Arial"/>
          <w:szCs w:val="22"/>
          <w:lang w:val="it-IT"/>
        </w:rPr>
        <w:t>...</w:t>
      </w:r>
      <w:r w:rsidRPr="00252DFE">
        <w:rPr>
          <w:rFonts w:ascii="Arial" w:hAnsi="Arial" w:cs="Arial"/>
          <w:szCs w:val="22"/>
          <w:lang w:val="it-IT"/>
        </w:rPr>
        <w:t>]</w:t>
      </w:r>
      <w:r>
        <w:rPr>
          <w:rFonts w:ascii="Arial" w:hAnsi="Arial" w:cs="Arial"/>
          <w:szCs w:val="22"/>
          <w:lang w:val="it-IT"/>
        </w:rPr>
        <w:t xml:space="preserve"> lei</w:t>
      </w:r>
      <w:r w:rsidRPr="00252DFE">
        <w:rPr>
          <w:rFonts w:ascii="Arial" w:hAnsi="Arial" w:cs="Arial"/>
          <w:szCs w:val="22"/>
          <w:lang w:val="it-IT"/>
        </w:rPr>
        <w:t xml:space="preserve">.  Dupa cum se arata in Nota </w:t>
      </w:r>
      <w:r>
        <w:rPr>
          <w:rFonts w:ascii="Arial" w:hAnsi="Arial" w:cs="Arial"/>
          <w:szCs w:val="22"/>
          <w:lang w:val="it-IT"/>
        </w:rPr>
        <w:t>X</w:t>
      </w:r>
      <w:r w:rsidRPr="00252DFE">
        <w:rPr>
          <w:rFonts w:ascii="Arial" w:hAnsi="Arial" w:cs="Arial"/>
          <w:szCs w:val="22"/>
          <w:lang w:val="it-IT"/>
        </w:rPr>
        <w:t>X, aceste evenimente si conditii,</w:t>
      </w:r>
      <w:r>
        <w:rPr>
          <w:rFonts w:ascii="Arial" w:hAnsi="Arial" w:cs="Arial"/>
          <w:szCs w:val="22"/>
          <w:lang w:val="it-IT"/>
        </w:rPr>
        <w:t xml:space="preserve"> </w:t>
      </w:r>
      <w:r w:rsidRPr="00252DFE">
        <w:rPr>
          <w:rFonts w:ascii="Arial" w:hAnsi="Arial" w:cs="Arial"/>
          <w:szCs w:val="22"/>
          <w:lang w:val="it-IT"/>
        </w:rPr>
        <w:t xml:space="preserve">impreuna cu alte aspecte prezentate in Nota </w:t>
      </w:r>
      <w:r>
        <w:rPr>
          <w:rFonts w:ascii="Arial" w:hAnsi="Arial" w:cs="Arial"/>
          <w:szCs w:val="22"/>
          <w:lang w:val="it-IT"/>
        </w:rPr>
        <w:t>XX</w:t>
      </w:r>
      <w:r w:rsidRPr="00252DFE">
        <w:rPr>
          <w:rFonts w:ascii="Arial" w:hAnsi="Arial" w:cs="Arial"/>
          <w:szCs w:val="22"/>
          <w:lang w:val="it-IT"/>
        </w:rPr>
        <w:t xml:space="preserve">, indica existenta unei incertitudini semnificative cu privire la capacitatea Societatii de a-si continua activitatea. </w:t>
      </w:r>
      <w:r w:rsidRPr="00252DFE">
        <w:rPr>
          <w:rFonts w:ascii="Arial" w:hAnsi="Arial" w:cs="Arial"/>
          <w:szCs w:val="22"/>
        </w:rPr>
        <w:t xml:space="preserve"> </w:t>
      </w:r>
      <w:r w:rsidRPr="00252DFE">
        <w:rPr>
          <w:rFonts w:ascii="Arial" w:hAnsi="Arial" w:cs="Arial"/>
          <w:szCs w:val="22"/>
          <w:lang w:val="it-IT"/>
        </w:rPr>
        <w:t xml:space="preserve">Opinia noastra nu este modificata cu privire la acest aspect. </w:t>
      </w:r>
    </w:p>
    <w:p w:rsidR="002279A7" w:rsidRPr="00252DFE" w:rsidRDefault="002279A7" w:rsidP="002279A7">
      <w:pPr>
        <w:pStyle w:val="Body"/>
        <w:spacing w:before="0" w:after="0" w:line="240" w:lineRule="atLeast"/>
        <w:ind w:left="340"/>
        <w:jc w:val="both"/>
        <w:rPr>
          <w:rFonts w:ascii="Arial" w:hAnsi="Arial" w:cs="Arial"/>
          <w:szCs w:val="22"/>
        </w:rPr>
      </w:pPr>
    </w:p>
    <w:p w:rsidR="002279A7" w:rsidRPr="00252DFE" w:rsidRDefault="002279A7" w:rsidP="002279A7">
      <w:pPr>
        <w:pStyle w:val="Body"/>
        <w:spacing w:before="0" w:after="0" w:line="240" w:lineRule="atLeast"/>
        <w:ind w:left="340"/>
        <w:jc w:val="both"/>
        <w:rPr>
          <w:rFonts w:ascii="Arial" w:hAnsi="Arial" w:cs="Arial"/>
          <w:szCs w:val="22"/>
          <w:lang w:val="it-IT"/>
        </w:rPr>
      </w:pPr>
    </w:p>
    <w:p w:rsidR="002279A7" w:rsidRPr="00252DFE" w:rsidRDefault="002279A7" w:rsidP="002279A7">
      <w:pPr>
        <w:pStyle w:val="ListParagraph"/>
        <w:spacing w:before="49"/>
        <w:ind w:left="340"/>
        <w:jc w:val="both"/>
        <w:rPr>
          <w:rFonts w:ascii="Arial" w:hAnsi="Arial" w:cs="Arial"/>
          <w:spacing w:val="1"/>
          <w:szCs w:val="22"/>
        </w:rPr>
      </w:pPr>
    </w:p>
    <w:p w:rsidR="002279A7" w:rsidRDefault="002279A7" w:rsidP="002279A7">
      <w:pPr>
        <w:tabs>
          <w:tab w:val="left" w:pos="4021"/>
        </w:tabs>
        <w:jc w:val="both"/>
        <w:rPr>
          <w:rFonts w:ascii="Arial" w:hAnsi="Arial" w:cs="Arial"/>
          <w:caps/>
          <w:szCs w:val="22"/>
          <w:highlight w:val="magenta"/>
        </w:rPr>
      </w:pPr>
    </w:p>
    <w:p w:rsidR="002279A7" w:rsidRPr="00252DFE" w:rsidRDefault="002279A7" w:rsidP="002279A7">
      <w:pPr>
        <w:jc w:val="both"/>
        <w:rPr>
          <w:rFonts w:ascii="Arial" w:hAnsi="Arial" w:cs="Arial"/>
          <w:i/>
          <w:iCs/>
          <w:szCs w:val="22"/>
          <w:lang w:val="it-IT"/>
        </w:rPr>
      </w:pPr>
    </w:p>
    <w:p w:rsidR="002279A7" w:rsidRPr="00252DFE" w:rsidRDefault="002279A7" w:rsidP="002279A7">
      <w:pPr>
        <w:pStyle w:val="BodyText2"/>
        <w:spacing w:before="130" w:after="130"/>
        <w:rPr>
          <w:rFonts w:ascii="Arial" w:hAnsi="Arial" w:cs="Arial"/>
          <w:szCs w:val="22"/>
          <w:lang w:val="ro-RO"/>
        </w:rPr>
      </w:pPr>
      <w:r w:rsidRPr="00252DFE">
        <w:rPr>
          <w:rFonts w:ascii="Arial" w:hAnsi="Arial" w:cs="Arial"/>
          <w:i/>
          <w:iCs/>
          <w:szCs w:val="22"/>
          <w:lang w:val="it-IT"/>
        </w:rPr>
        <w:t xml:space="preserve">Alte informatii </w:t>
      </w:r>
      <w:r>
        <w:rPr>
          <w:rFonts w:ascii="Arial" w:hAnsi="Arial" w:cs="Arial"/>
          <w:i/>
          <w:iCs/>
          <w:szCs w:val="22"/>
          <w:lang w:val="it-IT"/>
        </w:rPr>
        <w:t>–</w:t>
      </w:r>
      <w:r w:rsidRPr="00252DFE">
        <w:rPr>
          <w:rFonts w:ascii="Arial" w:hAnsi="Arial" w:cs="Arial"/>
          <w:i/>
          <w:iCs/>
          <w:szCs w:val="22"/>
          <w:lang w:val="it-IT"/>
        </w:rPr>
        <w:t xml:space="preserve"> Raportul</w:t>
      </w:r>
      <w:r>
        <w:rPr>
          <w:rFonts w:ascii="Arial" w:hAnsi="Arial" w:cs="Arial"/>
          <w:i/>
          <w:iCs/>
          <w:szCs w:val="22"/>
          <w:lang w:val="it-IT"/>
        </w:rPr>
        <w:t xml:space="preserve"> </w:t>
      </w:r>
      <w:r w:rsidRPr="00252DFE">
        <w:rPr>
          <w:rFonts w:ascii="Arial" w:hAnsi="Arial" w:cs="Arial"/>
          <w:i/>
          <w:iCs/>
          <w:szCs w:val="22"/>
          <w:lang w:val="it-IT"/>
        </w:rPr>
        <w:t>administratorilor</w:t>
      </w:r>
      <w:r w:rsidRPr="00252DFE">
        <w:rPr>
          <w:rFonts w:ascii="Arial" w:hAnsi="Arial" w:cs="Arial"/>
          <w:b/>
          <w:szCs w:val="22"/>
          <w:lang w:val="ro-RO"/>
        </w:rPr>
        <w:t xml:space="preserve"> </w:t>
      </w:r>
      <w:r>
        <w:rPr>
          <w:rFonts w:ascii="Arial" w:hAnsi="Arial" w:cs="Arial"/>
          <w:b/>
          <w:szCs w:val="22"/>
          <w:lang w:val="ro-RO"/>
        </w:rPr>
        <w:t>(</w:t>
      </w:r>
      <w:r w:rsidRPr="00002003">
        <w:rPr>
          <w:rFonts w:ascii="Arial" w:hAnsi="Arial" w:cs="Arial"/>
          <w:i/>
          <w:color w:val="222222"/>
          <w:szCs w:val="22"/>
          <w:lang w:val="en-US"/>
        </w:rPr>
        <w:t>nota CAFR: formularea de mai jos este aplicabila numai in cazul in care nu este nici o inconsecventa sau nici o denaturare a raportului administratorului</w:t>
      </w:r>
      <w:r w:rsidRPr="00002003">
        <w:rPr>
          <w:rFonts w:ascii="Arial" w:hAnsi="Arial" w:cs="Arial"/>
          <w:color w:val="222222"/>
          <w:szCs w:val="22"/>
          <w:lang w:val="en-US"/>
        </w:rPr>
        <w:t xml:space="preserve">) </w:t>
      </w:r>
    </w:p>
    <w:p w:rsidR="002279A7" w:rsidRPr="00252DFE" w:rsidRDefault="002279A7" w:rsidP="002279A7">
      <w:pPr>
        <w:spacing w:line="240" w:lineRule="auto"/>
        <w:rPr>
          <w:rFonts w:ascii="Arial" w:hAnsi="Arial" w:cs="Arial"/>
          <w:szCs w:val="22"/>
        </w:rPr>
      </w:pPr>
    </w:p>
    <w:p w:rsidR="002279A7" w:rsidRPr="00252DFE" w:rsidRDefault="002279A7" w:rsidP="002279A7">
      <w:pPr>
        <w:pStyle w:val="Body"/>
        <w:numPr>
          <w:ilvl w:val="0"/>
          <w:numId w:val="2"/>
        </w:numPr>
        <w:spacing w:before="0" w:after="0" w:line="240" w:lineRule="atLeast"/>
        <w:jc w:val="both"/>
        <w:rPr>
          <w:rFonts w:ascii="Arial" w:hAnsi="Arial" w:cs="Arial"/>
          <w:color w:val="222222"/>
          <w:szCs w:val="22"/>
        </w:rPr>
      </w:pPr>
      <w:r>
        <w:rPr>
          <w:rFonts w:ascii="Arial" w:hAnsi="Arial" w:cs="Arial"/>
          <w:color w:val="222222"/>
          <w:szCs w:val="22"/>
        </w:rPr>
        <w:t>Alte</w:t>
      </w:r>
      <w:r w:rsidRPr="00252DFE">
        <w:rPr>
          <w:rFonts w:ascii="Arial" w:hAnsi="Arial" w:cs="Arial"/>
          <w:color w:val="222222"/>
          <w:szCs w:val="22"/>
        </w:rPr>
        <w:t xml:space="preserve"> informatii includ Raportul administratorilor. Administratorii sunt responsabili pentru intocmirea si </w:t>
      </w:r>
      <w:r>
        <w:rPr>
          <w:rFonts w:ascii="Arial" w:hAnsi="Arial" w:cs="Arial"/>
          <w:color w:val="222222"/>
          <w:szCs w:val="22"/>
        </w:rPr>
        <w:t>prezentarea R</w:t>
      </w:r>
      <w:r w:rsidRPr="00252DFE">
        <w:rPr>
          <w:rFonts w:ascii="Arial" w:hAnsi="Arial" w:cs="Arial"/>
          <w:color w:val="222222"/>
          <w:szCs w:val="22"/>
        </w:rPr>
        <w:t>aportului administratorilor in conformitate cu</w:t>
      </w:r>
      <w:r>
        <w:rPr>
          <w:rFonts w:ascii="Arial" w:hAnsi="Arial" w:cs="Arial"/>
          <w:color w:val="222222"/>
          <w:szCs w:val="22"/>
        </w:rPr>
        <w:t xml:space="preserve"> </w:t>
      </w:r>
      <w:r w:rsidRPr="00292037">
        <w:rPr>
          <w:rFonts w:ascii="Arial" w:hAnsi="Arial" w:cs="Arial"/>
          <w:szCs w:val="22"/>
        </w:rPr>
        <w:t>OMFP nr. 1802/2014, punctele 489-492 din Reglementarile contabile privind situatiile financiare anuale individuale si situatiile financiare anuale consolidate</w:t>
      </w:r>
      <w:r w:rsidRPr="00252DFE" w:rsidDel="0011036B">
        <w:rPr>
          <w:rStyle w:val="EndnoteReference"/>
          <w:rFonts w:ascii="Arial" w:hAnsi="Arial" w:cs="Arial"/>
          <w:color w:val="222222"/>
          <w:szCs w:val="22"/>
        </w:rPr>
        <w:t xml:space="preserve"> </w:t>
      </w:r>
      <w:r w:rsidRPr="00252DFE">
        <w:rPr>
          <w:rFonts w:ascii="Arial" w:hAnsi="Arial" w:cs="Arial"/>
          <w:color w:val="222222"/>
          <w:szCs w:val="22"/>
        </w:rPr>
        <w:t xml:space="preserve"> si pentru acel control intern pe care administratorii il considera necesar pentru a permite intocmirea si prezentarea </w:t>
      </w:r>
      <w:r>
        <w:rPr>
          <w:rFonts w:ascii="Arial" w:hAnsi="Arial" w:cs="Arial"/>
          <w:color w:val="222222"/>
          <w:szCs w:val="22"/>
        </w:rPr>
        <w:t>R</w:t>
      </w:r>
      <w:r w:rsidRPr="00252DFE">
        <w:rPr>
          <w:rFonts w:ascii="Arial" w:hAnsi="Arial" w:cs="Arial"/>
          <w:color w:val="222222"/>
          <w:szCs w:val="22"/>
        </w:rPr>
        <w:t>aportului administratorilor care sa nu contina denaturari semnificative, datorate fraudei sau erorii.</w:t>
      </w:r>
    </w:p>
    <w:p w:rsidR="002279A7" w:rsidRPr="00252DFE" w:rsidRDefault="002279A7" w:rsidP="002279A7">
      <w:pPr>
        <w:pStyle w:val="NormalWeb"/>
        <w:shd w:val="clear" w:color="auto" w:fill="FFFFFF"/>
        <w:spacing w:before="0" w:beforeAutospacing="0" w:after="0" w:afterAutospacing="0"/>
        <w:jc w:val="both"/>
        <w:rPr>
          <w:rFonts w:ascii="Arial" w:hAnsi="Arial" w:cs="Arial"/>
          <w:color w:val="222222"/>
          <w:sz w:val="22"/>
          <w:szCs w:val="22"/>
        </w:rPr>
      </w:pPr>
      <w:r w:rsidRPr="00252DFE">
        <w:rPr>
          <w:rFonts w:ascii="Arial" w:hAnsi="Arial" w:cs="Arial"/>
          <w:color w:val="222222"/>
          <w:sz w:val="22"/>
          <w:szCs w:val="22"/>
        </w:rPr>
        <w:t> </w:t>
      </w:r>
    </w:p>
    <w:p w:rsidR="002279A7" w:rsidRPr="00252DFE" w:rsidRDefault="002279A7" w:rsidP="002279A7">
      <w:pPr>
        <w:pStyle w:val="NormalWeb"/>
        <w:shd w:val="clear" w:color="auto" w:fill="FFFFFF"/>
        <w:spacing w:before="0" w:beforeAutospacing="0" w:after="0" w:afterAutospacing="0"/>
        <w:jc w:val="both"/>
        <w:rPr>
          <w:rFonts w:ascii="Arial" w:hAnsi="Arial" w:cs="Arial"/>
          <w:color w:val="222222"/>
          <w:sz w:val="22"/>
          <w:szCs w:val="22"/>
        </w:rPr>
      </w:pPr>
      <w:r w:rsidRPr="00252DFE">
        <w:rPr>
          <w:rFonts w:ascii="Arial" w:hAnsi="Arial" w:cs="Arial"/>
          <w:color w:val="222222"/>
          <w:sz w:val="22"/>
          <w:szCs w:val="22"/>
        </w:rPr>
        <w:t>Raportul administratorilor este prezentat de la pagina 1 la x si nu face parte din situatiile financiare.</w:t>
      </w:r>
    </w:p>
    <w:p w:rsidR="002279A7" w:rsidRPr="00252DFE" w:rsidRDefault="002279A7" w:rsidP="002279A7">
      <w:pPr>
        <w:pStyle w:val="NormalWeb"/>
        <w:shd w:val="clear" w:color="auto" w:fill="FFFFFF"/>
        <w:spacing w:before="0" w:beforeAutospacing="0" w:after="0" w:afterAutospacing="0"/>
        <w:jc w:val="both"/>
        <w:rPr>
          <w:rFonts w:ascii="Arial" w:hAnsi="Arial" w:cs="Arial"/>
          <w:color w:val="222222"/>
          <w:sz w:val="22"/>
          <w:szCs w:val="22"/>
        </w:rPr>
      </w:pPr>
      <w:r w:rsidRPr="00252DFE">
        <w:rPr>
          <w:rFonts w:ascii="Arial" w:hAnsi="Arial" w:cs="Arial"/>
          <w:color w:val="222222"/>
          <w:sz w:val="22"/>
          <w:szCs w:val="22"/>
        </w:rPr>
        <w:t> </w:t>
      </w:r>
    </w:p>
    <w:p w:rsidR="002279A7" w:rsidRPr="00252DFE" w:rsidRDefault="002279A7" w:rsidP="002279A7">
      <w:pPr>
        <w:pStyle w:val="NormalWeb"/>
        <w:shd w:val="clear" w:color="auto" w:fill="FFFFFF"/>
        <w:spacing w:before="0" w:beforeAutospacing="0" w:after="0" w:afterAutospacing="0"/>
        <w:jc w:val="both"/>
        <w:rPr>
          <w:rFonts w:ascii="Arial" w:hAnsi="Arial" w:cs="Arial"/>
          <w:color w:val="222222"/>
          <w:sz w:val="22"/>
          <w:szCs w:val="22"/>
        </w:rPr>
      </w:pPr>
      <w:r w:rsidRPr="00252DFE">
        <w:rPr>
          <w:rFonts w:ascii="Arial" w:hAnsi="Arial" w:cs="Arial"/>
          <w:color w:val="222222"/>
          <w:sz w:val="22"/>
          <w:szCs w:val="22"/>
        </w:rPr>
        <w:t>Opinia noastra cu privire la situatiile financiare n</w:t>
      </w:r>
      <w:r w:rsidRPr="00E31958">
        <w:rPr>
          <w:rFonts w:ascii="Arial" w:hAnsi="Arial" w:cs="Arial"/>
          <w:color w:val="222222"/>
          <w:sz w:val="22"/>
          <w:szCs w:val="22"/>
        </w:rPr>
        <w:t xml:space="preserve">u </w:t>
      </w:r>
      <w:r w:rsidRPr="00DA4175">
        <w:rPr>
          <w:rFonts w:ascii="Arial" w:hAnsi="Arial" w:cs="Arial"/>
          <w:color w:val="222222"/>
          <w:sz w:val="22"/>
          <w:szCs w:val="22"/>
        </w:rPr>
        <w:t>acopera</w:t>
      </w:r>
      <w:r>
        <w:rPr>
          <w:rFonts w:ascii="Arial" w:hAnsi="Arial" w:cs="Arial"/>
          <w:color w:val="222222"/>
          <w:sz w:val="22"/>
          <w:szCs w:val="22"/>
        </w:rPr>
        <w:t xml:space="preserve"> R</w:t>
      </w:r>
      <w:r w:rsidRPr="00DA4175">
        <w:rPr>
          <w:rFonts w:ascii="Arial" w:hAnsi="Arial" w:cs="Arial"/>
          <w:color w:val="222222"/>
          <w:sz w:val="22"/>
          <w:szCs w:val="22"/>
        </w:rPr>
        <w:t>aportul administratorilor.</w:t>
      </w:r>
    </w:p>
    <w:p w:rsidR="002279A7" w:rsidRPr="00252DFE" w:rsidRDefault="002279A7" w:rsidP="002279A7">
      <w:pPr>
        <w:pStyle w:val="NormalWeb"/>
        <w:shd w:val="clear" w:color="auto" w:fill="FFFFFF"/>
        <w:spacing w:before="0" w:beforeAutospacing="0" w:after="0" w:afterAutospacing="0"/>
        <w:jc w:val="both"/>
        <w:rPr>
          <w:rFonts w:ascii="Arial" w:hAnsi="Arial" w:cs="Arial"/>
          <w:color w:val="222222"/>
          <w:sz w:val="22"/>
          <w:szCs w:val="22"/>
        </w:rPr>
      </w:pPr>
      <w:r w:rsidRPr="00252DFE">
        <w:rPr>
          <w:rFonts w:ascii="Arial" w:hAnsi="Arial" w:cs="Arial"/>
          <w:color w:val="222222"/>
          <w:sz w:val="22"/>
          <w:szCs w:val="22"/>
        </w:rPr>
        <w:t> </w:t>
      </w:r>
    </w:p>
    <w:p w:rsidR="002279A7" w:rsidRPr="00252DFE" w:rsidRDefault="002279A7" w:rsidP="002279A7">
      <w:pPr>
        <w:pStyle w:val="NormalWeb"/>
        <w:shd w:val="clear" w:color="auto" w:fill="FFFFFF"/>
        <w:spacing w:before="0" w:beforeAutospacing="0" w:after="0" w:afterAutospacing="0"/>
        <w:jc w:val="both"/>
        <w:rPr>
          <w:rFonts w:ascii="Arial" w:hAnsi="Arial" w:cs="Arial"/>
          <w:color w:val="222222"/>
          <w:sz w:val="22"/>
          <w:szCs w:val="22"/>
        </w:rPr>
      </w:pPr>
      <w:r w:rsidRPr="00252DFE">
        <w:rPr>
          <w:rFonts w:ascii="Arial" w:hAnsi="Arial" w:cs="Arial"/>
          <w:color w:val="222222"/>
          <w:sz w:val="22"/>
          <w:szCs w:val="22"/>
        </w:rPr>
        <w:t xml:space="preserve">In legatura cu auditul situatiilor financiare pentru exercitiul financiar incheiat la 31 decembrie 2016, responsabilitatea noastra este sa citim </w:t>
      </w:r>
      <w:r>
        <w:rPr>
          <w:rFonts w:ascii="Arial" w:hAnsi="Arial" w:cs="Arial"/>
          <w:color w:val="222222"/>
          <w:sz w:val="22"/>
          <w:szCs w:val="22"/>
        </w:rPr>
        <w:t>R</w:t>
      </w:r>
      <w:r w:rsidRPr="00252DFE">
        <w:rPr>
          <w:rFonts w:ascii="Arial" w:hAnsi="Arial" w:cs="Arial"/>
          <w:color w:val="222222"/>
          <w:sz w:val="22"/>
          <w:szCs w:val="22"/>
        </w:rPr>
        <w:t>aportul administratorilor</w:t>
      </w:r>
      <w:r>
        <w:rPr>
          <w:rFonts w:ascii="Arial" w:hAnsi="Arial" w:cs="Arial"/>
          <w:color w:val="222222"/>
          <w:sz w:val="22"/>
          <w:szCs w:val="22"/>
        </w:rPr>
        <w:t xml:space="preserve"> </w:t>
      </w:r>
      <w:r w:rsidRPr="00252DFE">
        <w:rPr>
          <w:rFonts w:ascii="Arial" w:hAnsi="Arial" w:cs="Arial"/>
          <w:color w:val="222222"/>
          <w:sz w:val="22"/>
          <w:szCs w:val="22"/>
        </w:rPr>
        <w:t>si, in acest demers, sa apreciem daca exista neconcordante semnifica</w:t>
      </w:r>
      <w:r>
        <w:rPr>
          <w:rFonts w:ascii="Arial" w:hAnsi="Arial" w:cs="Arial"/>
          <w:color w:val="222222"/>
          <w:sz w:val="22"/>
          <w:szCs w:val="22"/>
        </w:rPr>
        <w:t xml:space="preserve">tive intre Raportul </w:t>
      </w:r>
      <w:r w:rsidRPr="00252DFE">
        <w:rPr>
          <w:rFonts w:ascii="Arial" w:hAnsi="Arial" w:cs="Arial"/>
          <w:color w:val="222222"/>
          <w:sz w:val="22"/>
          <w:szCs w:val="22"/>
        </w:rPr>
        <w:t>administratorilor si situatiile financiare</w:t>
      </w:r>
      <w:r w:rsidRPr="00252DFE">
        <w:rPr>
          <w:rFonts w:ascii="Arial" w:hAnsi="Arial" w:cs="Arial"/>
          <w:i/>
          <w:color w:val="222222"/>
          <w:sz w:val="22"/>
          <w:szCs w:val="22"/>
        </w:rPr>
        <w:t xml:space="preserve">, </w:t>
      </w:r>
      <w:r>
        <w:rPr>
          <w:rFonts w:ascii="Arial" w:hAnsi="Arial" w:cs="Arial"/>
          <w:color w:val="222222"/>
          <w:sz w:val="22"/>
          <w:szCs w:val="22"/>
        </w:rPr>
        <w:t>daca R</w:t>
      </w:r>
      <w:r w:rsidRPr="00252DFE">
        <w:rPr>
          <w:rFonts w:ascii="Arial" w:hAnsi="Arial" w:cs="Arial"/>
          <w:color w:val="222222"/>
          <w:sz w:val="22"/>
          <w:szCs w:val="22"/>
        </w:rPr>
        <w:t xml:space="preserve">aportul administratorilor include, in toate aspectele semnificative, informatiile cerute de </w:t>
      </w:r>
      <w:r w:rsidRPr="00292037">
        <w:rPr>
          <w:rFonts w:ascii="Arial" w:hAnsi="Arial" w:cs="Arial"/>
          <w:sz w:val="22"/>
          <w:szCs w:val="22"/>
        </w:rPr>
        <w:t>OMFP nr. 1802/2014, punctele 489-492 din Reglementarile contabile privind situatiile financiare anuale individuale si situatiile financiare anuale consolidate</w:t>
      </w:r>
      <w:r>
        <w:rPr>
          <w:rFonts w:ascii="Arial" w:hAnsi="Arial" w:cs="Arial"/>
          <w:sz w:val="22"/>
          <w:szCs w:val="22"/>
        </w:rPr>
        <w:t>,</w:t>
      </w:r>
      <w:r w:rsidRPr="00252DFE" w:rsidDel="00D82616">
        <w:rPr>
          <w:rFonts w:ascii="Arial" w:hAnsi="Arial" w:cs="Arial"/>
          <w:color w:val="222222"/>
          <w:sz w:val="22"/>
          <w:szCs w:val="22"/>
        </w:rPr>
        <w:t xml:space="preserve"> </w:t>
      </w:r>
      <w:r w:rsidRPr="00252DFE">
        <w:rPr>
          <w:rFonts w:ascii="Arial" w:hAnsi="Arial" w:cs="Arial"/>
          <w:color w:val="222222"/>
          <w:sz w:val="22"/>
          <w:szCs w:val="22"/>
        </w:rPr>
        <w:t>si daca in baza cunostintelor si intelegerii noastre dobandite in cursul auditului situatiilor financiare cu privire la Societate si la mediul acesteia, informatiile</w:t>
      </w:r>
      <w:r>
        <w:rPr>
          <w:rFonts w:ascii="Arial" w:hAnsi="Arial" w:cs="Arial"/>
          <w:sz w:val="22"/>
          <w:szCs w:val="22"/>
        </w:rPr>
        <w:t xml:space="preserve"> incluse in R</w:t>
      </w:r>
      <w:r w:rsidRPr="00252DFE">
        <w:rPr>
          <w:rFonts w:ascii="Arial" w:hAnsi="Arial" w:cs="Arial"/>
          <w:sz w:val="22"/>
          <w:szCs w:val="22"/>
        </w:rPr>
        <w:t xml:space="preserve">aportul administratorilor </w:t>
      </w:r>
      <w:r>
        <w:rPr>
          <w:rFonts w:ascii="Arial" w:hAnsi="Arial" w:cs="Arial"/>
          <w:sz w:val="22"/>
          <w:szCs w:val="22"/>
        </w:rPr>
        <w:t xml:space="preserve">sunt eronate </w:t>
      </w:r>
      <w:r w:rsidRPr="00252DFE">
        <w:rPr>
          <w:rFonts w:ascii="Arial" w:hAnsi="Arial" w:cs="Arial"/>
          <w:sz w:val="22"/>
          <w:szCs w:val="22"/>
        </w:rPr>
        <w:t xml:space="preserve"> semnificativ. Ni se solicita sa raportam cu privire la aceste aspecte.</w:t>
      </w:r>
      <w:r w:rsidRPr="00252DFE">
        <w:rPr>
          <w:rFonts w:ascii="Arial" w:hAnsi="Arial" w:cs="Arial"/>
          <w:color w:val="222222"/>
          <w:sz w:val="22"/>
          <w:szCs w:val="22"/>
        </w:rPr>
        <w:t xml:space="preserve"> In baza activitatii desfasurate, raportam ca:</w:t>
      </w:r>
    </w:p>
    <w:p w:rsidR="002279A7" w:rsidRPr="00252DFE" w:rsidRDefault="002279A7" w:rsidP="002279A7">
      <w:pPr>
        <w:pStyle w:val="NormalWeb"/>
        <w:shd w:val="clear" w:color="auto" w:fill="FFFFFF"/>
        <w:spacing w:before="0" w:beforeAutospacing="0" w:after="0" w:afterAutospacing="0"/>
        <w:rPr>
          <w:rFonts w:ascii="Arial" w:hAnsi="Arial" w:cs="Arial"/>
          <w:color w:val="222222"/>
          <w:sz w:val="22"/>
          <w:szCs w:val="22"/>
        </w:rPr>
      </w:pPr>
    </w:p>
    <w:p w:rsidR="002279A7" w:rsidRPr="00252DFE" w:rsidRDefault="002279A7" w:rsidP="002279A7">
      <w:pPr>
        <w:pStyle w:val="NormalWeb"/>
        <w:numPr>
          <w:ilvl w:val="0"/>
          <w:numId w:val="3"/>
        </w:numPr>
        <w:shd w:val="clear" w:color="auto" w:fill="FFFFFF"/>
        <w:spacing w:before="0" w:beforeAutospacing="0" w:after="0" w:afterAutospacing="0"/>
        <w:jc w:val="both"/>
        <w:rPr>
          <w:rFonts w:ascii="Arial" w:hAnsi="Arial" w:cs="Arial"/>
          <w:color w:val="222222"/>
          <w:sz w:val="22"/>
          <w:szCs w:val="22"/>
        </w:rPr>
      </w:pPr>
      <w:r>
        <w:rPr>
          <w:rFonts w:ascii="Arial" w:hAnsi="Arial" w:cs="Arial"/>
          <w:color w:val="222222"/>
          <w:sz w:val="22"/>
          <w:szCs w:val="22"/>
        </w:rPr>
        <w:t>in R</w:t>
      </w:r>
      <w:r w:rsidRPr="00252DFE">
        <w:rPr>
          <w:rFonts w:ascii="Arial" w:hAnsi="Arial" w:cs="Arial"/>
          <w:color w:val="222222"/>
          <w:sz w:val="22"/>
          <w:szCs w:val="22"/>
        </w:rPr>
        <w:t>aportul administratorilor nu am identificat informatii care sa nu fie in concordanta, in toate aspectele semnificative, cu informatiile prezentate in situatiile financiare anexate;</w:t>
      </w:r>
    </w:p>
    <w:p w:rsidR="002279A7" w:rsidRPr="00252DFE" w:rsidRDefault="002279A7" w:rsidP="002279A7">
      <w:pPr>
        <w:pStyle w:val="NormalWeb"/>
        <w:shd w:val="clear" w:color="auto" w:fill="FFFFFF"/>
        <w:spacing w:before="0" w:beforeAutospacing="0" w:after="0" w:afterAutospacing="0"/>
        <w:ind w:left="360"/>
        <w:jc w:val="both"/>
        <w:rPr>
          <w:rFonts w:ascii="Arial" w:hAnsi="Arial" w:cs="Arial"/>
          <w:color w:val="222222"/>
          <w:sz w:val="22"/>
          <w:szCs w:val="22"/>
        </w:rPr>
      </w:pPr>
    </w:p>
    <w:p w:rsidR="002279A7" w:rsidRPr="00252DFE" w:rsidRDefault="002279A7" w:rsidP="002279A7">
      <w:pPr>
        <w:pStyle w:val="NormalWeb"/>
        <w:numPr>
          <w:ilvl w:val="0"/>
          <w:numId w:val="3"/>
        </w:numPr>
        <w:shd w:val="clear" w:color="auto" w:fill="FFFFFF"/>
        <w:spacing w:before="0" w:beforeAutospacing="0" w:after="0" w:afterAutospacing="0"/>
        <w:jc w:val="both"/>
        <w:rPr>
          <w:rFonts w:ascii="Arial" w:hAnsi="Arial" w:cs="Arial"/>
          <w:color w:val="222222"/>
          <w:sz w:val="22"/>
          <w:szCs w:val="22"/>
        </w:rPr>
      </w:pPr>
      <w:r>
        <w:rPr>
          <w:rFonts w:ascii="Arial" w:hAnsi="Arial" w:cs="Arial"/>
          <w:color w:val="222222"/>
          <w:sz w:val="22"/>
          <w:szCs w:val="22"/>
        </w:rPr>
        <w:t>R</w:t>
      </w:r>
      <w:r w:rsidRPr="00252DFE">
        <w:rPr>
          <w:rFonts w:ascii="Arial" w:hAnsi="Arial" w:cs="Arial"/>
          <w:color w:val="222222"/>
          <w:sz w:val="22"/>
          <w:szCs w:val="22"/>
        </w:rPr>
        <w:t>aportul administratorilor identificat mai sus include, in toate aspectele semnificative, informatiile cerute de</w:t>
      </w:r>
      <w:r>
        <w:rPr>
          <w:rFonts w:ascii="Arial" w:hAnsi="Arial" w:cs="Arial"/>
          <w:color w:val="222222"/>
          <w:sz w:val="22"/>
          <w:szCs w:val="22"/>
        </w:rPr>
        <w:t xml:space="preserve"> </w:t>
      </w:r>
      <w:r w:rsidRPr="00292037">
        <w:rPr>
          <w:rFonts w:ascii="Arial" w:hAnsi="Arial" w:cs="Arial"/>
          <w:sz w:val="22"/>
          <w:szCs w:val="22"/>
        </w:rPr>
        <w:t>OMFP nr. 1802/2014, punctele 489-492 din Reglementarile contabile privind situatiile financiare anuale individuale si situatiile financiare anuale consolidate</w:t>
      </w:r>
      <w:r w:rsidRPr="00252DFE" w:rsidDel="001B5AB8">
        <w:rPr>
          <w:rStyle w:val="EndnoteReference"/>
          <w:rFonts w:ascii="Arial" w:hAnsi="Arial" w:cs="Arial"/>
          <w:color w:val="222222"/>
          <w:sz w:val="22"/>
          <w:szCs w:val="22"/>
        </w:rPr>
        <w:t xml:space="preserve"> </w:t>
      </w:r>
      <w:r>
        <w:rPr>
          <w:rFonts w:ascii="Arial" w:hAnsi="Arial" w:cs="Arial"/>
          <w:color w:val="222222"/>
          <w:sz w:val="22"/>
          <w:szCs w:val="22"/>
        </w:rPr>
        <w:t>.</w:t>
      </w:r>
    </w:p>
    <w:p w:rsidR="002279A7" w:rsidRPr="00252DFE" w:rsidRDefault="002279A7" w:rsidP="002279A7">
      <w:pPr>
        <w:pStyle w:val="NormalWeb"/>
        <w:shd w:val="clear" w:color="auto" w:fill="FFFFFF"/>
        <w:spacing w:before="0" w:beforeAutospacing="0" w:after="0" w:afterAutospacing="0"/>
        <w:jc w:val="both"/>
        <w:rPr>
          <w:rFonts w:ascii="Arial" w:hAnsi="Arial" w:cs="Arial"/>
          <w:color w:val="222222"/>
          <w:sz w:val="22"/>
          <w:szCs w:val="22"/>
        </w:rPr>
      </w:pPr>
    </w:p>
    <w:p w:rsidR="002279A7" w:rsidRPr="00252DFE" w:rsidRDefault="002279A7" w:rsidP="002279A7">
      <w:pPr>
        <w:pStyle w:val="NormalWeb"/>
        <w:shd w:val="clear" w:color="auto" w:fill="FFFFFF"/>
        <w:spacing w:before="0" w:beforeAutospacing="0" w:after="0" w:afterAutospacing="0"/>
        <w:jc w:val="both"/>
        <w:rPr>
          <w:rFonts w:ascii="Arial" w:hAnsi="Arial" w:cs="Arial"/>
          <w:sz w:val="22"/>
          <w:szCs w:val="22"/>
        </w:rPr>
      </w:pPr>
      <w:r w:rsidRPr="00252DFE">
        <w:rPr>
          <w:rFonts w:ascii="Arial" w:hAnsi="Arial" w:cs="Arial"/>
          <w:color w:val="222222"/>
          <w:sz w:val="22"/>
          <w:szCs w:val="22"/>
        </w:rPr>
        <w:t xml:space="preserve">In plus, in baza cunostintelor si intelegerii noastre dobandite in cursul auditului situatiilor financiare pentru exercitiul financiar incheiat la data de 31 decembrie 2016 cu privire la Societate si la mediul acesteia, nu am identificat informatii </w:t>
      </w:r>
      <w:r>
        <w:rPr>
          <w:rFonts w:ascii="Arial" w:hAnsi="Arial" w:cs="Arial"/>
          <w:sz w:val="22"/>
          <w:szCs w:val="22"/>
        </w:rPr>
        <w:t>incluse in R</w:t>
      </w:r>
      <w:r w:rsidRPr="00252DFE">
        <w:rPr>
          <w:rFonts w:ascii="Arial" w:hAnsi="Arial" w:cs="Arial"/>
          <w:sz w:val="22"/>
          <w:szCs w:val="22"/>
        </w:rPr>
        <w:t xml:space="preserve">aportul administratorilor care sa </w:t>
      </w:r>
      <w:r>
        <w:rPr>
          <w:rFonts w:ascii="Arial" w:hAnsi="Arial" w:cs="Arial"/>
          <w:sz w:val="22"/>
          <w:szCs w:val="22"/>
        </w:rPr>
        <w:t xml:space="preserve">fie eronate </w:t>
      </w:r>
      <w:r w:rsidRPr="00252DFE">
        <w:rPr>
          <w:rFonts w:ascii="Arial" w:hAnsi="Arial" w:cs="Arial"/>
          <w:sz w:val="22"/>
          <w:szCs w:val="22"/>
        </w:rPr>
        <w:t xml:space="preserve"> semnificativ.</w:t>
      </w:r>
    </w:p>
    <w:p w:rsidR="002279A7" w:rsidRPr="00252DFE" w:rsidRDefault="002279A7" w:rsidP="002279A7">
      <w:pPr>
        <w:pStyle w:val="NormalWeb"/>
        <w:shd w:val="clear" w:color="auto" w:fill="FFFFFF"/>
        <w:spacing w:before="0" w:beforeAutospacing="0" w:after="0" w:afterAutospacing="0"/>
        <w:jc w:val="both"/>
        <w:rPr>
          <w:rFonts w:ascii="Arial" w:hAnsi="Arial" w:cs="Arial"/>
          <w:sz w:val="22"/>
          <w:szCs w:val="22"/>
        </w:rPr>
      </w:pPr>
    </w:p>
    <w:p w:rsidR="002279A7" w:rsidRDefault="002279A7" w:rsidP="002279A7">
      <w:pPr>
        <w:jc w:val="both"/>
        <w:rPr>
          <w:rFonts w:ascii="Arial" w:hAnsi="Arial" w:cs="Arial"/>
          <w:szCs w:val="22"/>
          <w:lang w:val="ro-RO"/>
        </w:rPr>
      </w:pPr>
      <w:r w:rsidRPr="00252DFE">
        <w:rPr>
          <w:rFonts w:ascii="Arial" w:hAnsi="Arial" w:cs="Arial"/>
          <w:szCs w:val="22"/>
          <w:lang w:val="ro-RO"/>
        </w:rPr>
        <w:t xml:space="preserve"> </w:t>
      </w:r>
    </w:p>
    <w:p w:rsidR="002279A7" w:rsidRPr="00252DFE" w:rsidRDefault="002279A7" w:rsidP="002279A7">
      <w:pPr>
        <w:jc w:val="both"/>
        <w:rPr>
          <w:rFonts w:ascii="Arial" w:hAnsi="Arial" w:cs="Arial"/>
          <w:szCs w:val="22"/>
        </w:rPr>
      </w:pPr>
    </w:p>
    <w:p w:rsidR="002279A7" w:rsidRDefault="002279A7" w:rsidP="002279A7">
      <w:pPr>
        <w:jc w:val="both"/>
        <w:rPr>
          <w:rFonts w:ascii="Arial" w:hAnsi="Arial" w:cs="Arial"/>
          <w:i/>
          <w:iCs/>
          <w:szCs w:val="22"/>
          <w:lang w:val="ro-RO"/>
        </w:rPr>
      </w:pPr>
      <w:r w:rsidRPr="00E31958">
        <w:rPr>
          <w:rFonts w:ascii="Arial" w:hAnsi="Arial" w:cs="Arial"/>
          <w:i/>
          <w:iCs/>
          <w:szCs w:val="22"/>
          <w:lang w:val="ro-RO"/>
        </w:rPr>
        <w:t>Responsabilitatile c</w:t>
      </w:r>
      <w:r w:rsidRPr="00C5267E">
        <w:rPr>
          <w:rFonts w:ascii="Arial" w:hAnsi="Arial" w:cs="Arial"/>
          <w:i/>
          <w:iCs/>
          <w:szCs w:val="22"/>
          <w:lang w:val="ro-RO"/>
        </w:rPr>
        <w:t>o</w:t>
      </w:r>
      <w:r w:rsidRPr="00252DFE">
        <w:rPr>
          <w:rFonts w:ascii="Arial" w:hAnsi="Arial" w:cs="Arial"/>
          <w:i/>
          <w:iCs/>
          <w:szCs w:val="22"/>
          <w:lang w:val="ro-RO"/>
        </w:rPr>
        <w:t>nducerii si ale persoanelor responsabile cu guvernanta pentru situatiile financiare</w:t>
      </w:r>
    </w:p>
    <w:p w:rsidR="002279A7" w:rsidRPr="00252DFE" w:rsidRDefault="002279A7" w:rsidP="002279A7">
      <w:pPr>
        <w:jc w:val="both"/>
        <w:rPr>
          <w:rFonts w:ascii="Arial" w:hAnsi="Arial" w:cs="Arial"/>
          <w:i/>
          <w:iCs/>
          <w:szCs w:val="22"/>
          <w:lang w:val="ro-RO"/>
        </w:rPr>
      </w:pPr>
    </w:p>
    <w:p w:rsidR="002279A7" w:rsidRPr="00252DFE" w:rsidRDefault="002279A7" w:rsidP="002279A7">
      <w:pPr>
        <w:pStyle w:val="Body"/>
        <w:numPr>
          <w:ilvl w:val="0"/>
          <w:numId w:val="2"/>
        </w:numPr>
        <w:spacing w:before="0" w:after="0" w:line="240" w:lineRule="atLeast"/>
        <w:jc w:val="both"/>
        <w:rPr>
          <w:rFonts w:ascii="Arial" w:hAnsi="Arial" w:cs="Arial"/>
          <w:color w:val="222222"/>
          <w:szCs w:val="22"/>
        </w:rPr>
      </w:pPr>
      <w:r w:rsidRPr="00252DFE">
        <w:rPr>
          <w:rFonts w:ascii="Arial" w:hAnsi="Arial" w:cs="Arial"/>
          <w:color w:val="222222"/>
          <w:szCs w:val="22"/>
        </w:rPr>
        <w:t xml:space="preserve">Conducerea </w:t>
      </w:r>
      <w:r w:rsidRPr="00002003">
        <w:rPr>
          <w:rFonts w:ascii="Arial" w:hAnsi="Arial" w:cs="Arial"/>
          <w:color w:val="222222"/>
          <w:szCs w:val="22"/>
        </w:rPr>
        <w:t xml:space="preserve">Societatii </w:t>
      </w:r>
      <w:r w:rsidRPr="00252DFE">
        <w:rPr>
          <w:rFonts w:ascii="Arial" w:hAnsi="Arial" w:cs="Arial"/>
          <w:color w:val="222222"/>
          <w:szCs w:val="22"/>
        </w:rPr>
        <w:t>este responsabila</w:t>
      </w:r>
      <w:r w:rsidRPr="00002003">
        <w:rPr>
          <w:rFonts w:ascii="Arial" w:hAnsi="Arial" w:cs="Arial"/>
          <w:color w:val="222222"/>
          <w:szCs w:val="22"/>
        </w:rPr>
        <w:t xml:space="preserve"> pentru intocmirea situatiilor financiare care sa ofere o imagine fidela in conformitate cu  OMFP nr. 1802/2014 </w:t>
      </w:r>
      <w:r w:rsidRPr="00252DFE">
        <w:rPr>
          <w:rFonts w:ascii="Arial" w:hAnsi="Arial" w:cs="Arial"/>
          <w:color w:val="222222"/>
          <w:szCs w:val="22"/>
        </w:rPr>
        <w:t xml:space="preserve">si pentru acel control intern </w:t>
      </w:r>
      <w:r>
        <w:rPr>
          <w:rFonts w:ascii="Arial" w:hAnsi="Arial" w:cs="Arial"/>
          <w:color w:val="222222"/>
          <w:szCs w:val="22"/>
        </w:rPr>
        <w:t>pe care conducerea i</w:t>
      </w:r>
      <w:r w:rsidRPr="00252DFE">
        <w:rPr>
          <w:rFonts w:ascii="Arial" w:hAnsi="Arial" w:cs="Arial"/>
          <w:color w:val="222222"/>
          <w:szCs w:val="22"/>
        </w:rPr>
        <w:t>l considera</w:t>
      </w:r>
      <w:r>
        <w:rPr>
          <w:rFonts w:ascii="Arial" w:hAnsi="Arial" w:cs="Arial"/>
          <w:color w:val="222222"/>
          <w:szCs w:val="22"/>
        </w:rPr>
        <w:t xml:space="preserve"> necesar pentru a permite i</w:t>
      </w:r>
      <w:r w:rsidRPr="00252DFE">
        <w:rPr>
          <w:rFonts w:ascii="Arial" w:hAnsi="Arial" w:cs="Arial"/>
          <w:color w:val="222222"/>
          <w:szCs w:val="22"/>
        </w:rPr>
        <w:t>ntocmirea de situa</w:t>
      </w:r>
      <w:r>
        <w:rPr>
          <w:rFonts w:ascii="Arial" w:hAnsi="Arial" w:cs="Arial"/>
          <w:color w:val="222222"/>
          <w:szCs w:val="22"/>
        </w:rPr>
        <w:t>t</w:t>
      </w:r>
      <w:r w:rsidRPr="00252DFE">
        <w:rPr>
          <w:rFonts w:ascii="Arial" w:hAnsi="Arial" w:cs="Arial"/>
          <w:color w:val="222222"/>
          <w:szCs w:val="22"/>
        </w:rPr>
        <w:t>ii financiare</w:t>
      </w:r>
      <w:r w:rsidRPr="00002003">
        <w:rPr>
          <w:rFonts w:ascii="Arial" w:hAnsi="Arial" w:cs="Arial"/>
          <w:color w:val="222222"/>
          <w:szCs w:val="22"/>
        </w:rPr>
        <w:t xml:space="preserve"> </w:t>
      </w:r>
      <w:r w:rsidRPr="00252DFE">
        <w:rPr>
          <w:rFonts w:ascii="Arial" w:hAnsi="Arial" w:cs="Arial"/>
          <w:color w:val="222222"/>
          <w:szCs w:val="22"/>
        </w:rPr>
        <w:t>lipsite de denaturari semnificative, cauzate fie de frauda, fie de eroare</w:t>
      </w:r>
      <w:r>
        <w:rPr>
          <w:rFonts w:ascii="Arial" w:hAnsi="Arial" w:cs="Arial"/>
          <w:color w:val="222222"/>
          <w:szCs w:val="22"/>
        </w:rPr>
        <w:t>.</w:t>
      </w:r>
    </w:p>
    <w:p w:rsidR="002279A7" w:rsidRPr="00252DFE" w:rsidRDefault="002279A7" w:rsidP="002279A7">
      <w:pPr>
        <w:pStyle w:val="NormalWeb"/>
        <w:shd w:val="clear" w:color="auto" w:fill="FFFFFF"/>
        <w:spacing w:before="0" w:beforeAutospacing="0" w:after="0" w:afterAutospacing="0"/>
        <w:jc w:val="both"/>
        <w:rPr>
          <w:rFonts w:ascii="Arial" w:hAnsi="Arial" w:cs="Arial"/>
          <w:color w:val="222222"/>
          <w:sz w:val="22"/>
          <w:szCs w:val="22"/>
        </w:rPr>
      </w:pPr>
    </w:p>
    <w:p w:rsidR="002279A7" w:rsidRPr="00252DFE" w:rsidRDefault="002279A7" w:rsidP="002279A7">
      <w:pPr>
        <w:pStyle w:val="Body"/>
        <w:numPr>
          <w:ilvl w:val="0"/>
          <w:numId w:val="2"/>
        </w:numPr>
        <w:spacing w:before="0" w:after="0" w:line="240" w:lineRule="atLeast"/>
        <w:jc w:val="both"/>
        <w:rPr>
          <w:rFonts w:ascii="Arial" w:hAnsi="Arial" w:cs="Arial"/>
          <w:color w:val="222222"/>
          <w:szCs w:val="22"/>
        </w:rPr>
      </w:pPr>
      <w:r>
        <w:rPr>
          <w:rFonts w:ascii="Arial" w:hAnsi="Arial" w:cs="Arial"/>
          <w:color w:val="222222"/>
          <w:szCs w:val="22"/>
        </w:rPr>
        <w:lastRenderedPageBreak/>
        <w:t>In i</w:t>
      </w:r>
      <w:r w:rsidRPr="00252DFE">
        <w:rPr>
          <w:rFonts w:ascii="Arial" w:hAnsi="Arial" w:cs="Arial"/>
          <w:color w:val="222222"/>
          <w:szCs w:val="22"/>
        </w:rPr>
        <w:t xml:space="preserve">ntocmirea situatiilor financiare, conducerea este responsabila pentru </w:t>
      </w:r>
      <w:r>
        <w:rPr>
          <w:rFonts w:ascii="Arial" w:hAnsi="Arial" w:cs="Arial"/>
          <w:color w:val="222222"/>
          <w:szCs w:val="22"/>
        </w:rPr>
        <w:t xml:space="preserve">evaluarea </w:t>
      </w:r>
      <w:r w:rsidRPr="00252DFE">
        <w:rPr>
          <w:rFonts w:ascii="Arial" w:hAnsi="Arial" w:cs="Arial"/>
          <w:color w:val="222222"/>
          <w:szCs w:val="22"/>
        </w:rPr>
        <w:t>capacitatii Societatii de a-si continua activitatea,</w:t>
      </w:r>
      <w:r>
        <w:rPr>
          <w:rFonts w:ascii="Arial" w:hAnsi="Arial" w:cs="Arial"/>
          <w:color w:val="222222"/>
          <w:szCs w:val="22"/>
        </w:rPr>
        <w:t xml:space="preserve"> pentru</w:t>
      </w:r>
      <w:r w:rsidRPr="00252DFE">
        <w:rPr>
          <w:rFonts w:ascii="Arial" w:hAnsi="Arial" w:cs="Arial"/>
          <w:color w:val="222222"/>
          <w:szCs w:val="22"/>
        </w:rPr>
        <w:t xml:space="preserve"> prezent</w:t>
      </w:r>
      <w:r>
        <w:rPr>
          <w:rFonts w:ascii="Arial" w:hAnsi="Arial" w:cs="Arial"/>
          <w:color w:val="222222"/>
          <w:szCs w:val="22"/>
        </w:rPr>
        <w:t>area</w:t>
      </w:r>
      <w:r w:rsidRPr="00252DFE">
        <w:rPr>
          <w:rFonts w:ascii="Arial" w:hAnsi="Arial" w:cs="Arial"/>
          <w:color w:val="222222"/>
          <w:szCs w:val="22"/>
        </w:rPr>
        <w:t xml:space="preserve">, daca este cazul, </w:t>
      </w:r>
      <w:r>
        <w:rPr>
          <w:rFonts w:ascii="Arial" w:hAnsi="Arial" w:cs="Arial"/>
          <w:color w:val="222222"/>
          <w:szCs w:val="22"/>
        </w:rPr>
        <w:t>a aspectelor</w:t>
      </w:r>
      <w:r w:rsidRPr="00252DFE">
        <w:rPr>
          <w:rFonts w:ascii="Arial" w:hAnsi="Arial" w:cs="Arial"/>
          <w:color w:val="222222"/>
          <w:szCs w:val="22"/>
        </w:rPr>
        <w:t xml:space="preserve"> referitoare la continuitatea activitatii s</w:t>
      </w:r>
      <w:r>
        <w:rPr>
          <w:rFonts w:ascii="Arial" w:hAnsi="Arial" w:cs="Arial"/>
          <w:color w:val="222222"/>
          <w:szCs w:val="22"/>
        </w:rPr>
        <w:t>i pentru utilizarea contabilitatii</w:t>
      </w:r>
      <w:r w:rsidRPr="00252DFE">
        <w:rPr>
          <w:rFonts w:ascii="Arial" w:hAnsi="Arial" w:cs="Arial"/>
          <w:color w:val="222222"/>
          <w:szCs w:val="22"/>
        </w:rPr>
        <w:t xml:space="preserve"> pe baza continuitatii activitatii, cu exceptia cazului în care conducerea fie intentioneaza sa lichideze </w:t>
      </w:r>
      <w:r>
        <w:rPr>
          <w:rFonts w:ascii="Arial" w:hAnsi="Arial" w:cs="Arial"/>
          <w:color w:val="222222"/>
          <w:szCs w:val="22"/>
        </w:rPr>
        <w:t>Societatea</w:t>
      </w:r>
      <w:r w:rsidRPr="00252DFE">
        <w:rPr>
          <w:rFonts w:ascii="Arial" w:hAnsi="Arial" w:cs="Arial"/>
          <w:color w:val="222222"/>
          <w:szCs w:val="22"/>
        </w:rPr>
        <w:t xml:space="preserve"> sau sa opreasca operatiunile, fie nu are nicio alta alternativa realista</w:t>
      </w:r>
      <w:r>
        <w:rPr>
          <w:rFonts w:ascii="Arial" w:hAnsi="Arial" w:cs="Arial"/>
          <w:color w:val="222222"/>
          <w:szCs w:val="22"/>
        </w:rPr>
        <w:t xml:space="preserve"> i</w:t>
      </w:r>
      <w:r w:rsidRPr="00252DFE">
        <w:rPr>
          <w:rFonts w:ascii="Arial" w:hAnsi="Arial" w:cs="Arial"/>
          <w:color w:val="222222"/>
          <w:szCs w:val="22"/>
        </w:rPr>
        <w:t>n afara acestora.</w:t>
      </w:r>
    </w:p>
    <w:p w:rsidR="002279A7" w:rsidRPr="00252DFE" w:rsidRDefault="002279A7" w:rsidP="002279A7">
      <w:pPr>
        <w:pStyle w:val="Body"/>
        <w:spacing w:before="0" w:after="0" w:line="240" w:lineRule="atLeast"/>
        <w:ind w:left="340"/>
        <w:jc w:val="both"/>
        <w:rPr>
          <w:rFonts w:ascii="Arial" w:hAnsi="Arial" w:cs="Arial"/>
          <w:color w:val="222222"/>
          <w:szCs w:val="22"/>
        </w:rPr>
      </w:pPr>
    </w:p>
    <w:p w:rsidR="002279A7" w:rsidRPr="00252DFE" w:rsidRDefault="002279A7" w:rsidP="002279A7">
      <w:pPr>
        <w:pStyle w:val="Body"/>
        <w:numPr>
          <w:ilvl w:val="0"/>
          <w:numId w:val="2"/>
        </w:numPr>
        <w:spacing w:before="0" w:after="0" w:line="240" w:lineRule="atLeast"/>
        <w:jc w:val="both"/>
        <w:rPr>
          <w:rFonts w:ascii="Arial" w:hAnsi="Arial" w:cs="Arial"/>
          <w:color w:val="222222"/>
          <w:szCs w:val="22"/>
        </w:rPr>
      </w:pPr>
      <w:r w:rsidRPr="00252DFE">
        <w:rPr>
          <w:rFonts w:ascii="Arial" w:hAnsi="Arial" w:cs="Arial"/>
          <w:color w:val="222222"/>
          <w:szCs w:val="22"/>
        </w:rPr>
        <w:t>Persoanele responsabile cu guvernanta sunt responsabile pentru supravegherea procesului de raportare financiara al Societatii.</w:t>
      </w:r>
    </w:p>
    <w:p w:rsidR="002279A7" w:rsidRPr="00252DFE" w:rsidRDefault="002279A7" w:rsidP="002279A7">
      <w:pPr>
        <w:pStyle w:val="Body"/>
        <w:spacing w:before="0" w:after="0" w:line="240" w:lineRule="atLeast"/>
        <w:ind w:left="340"/>
        <w:jc w:val="both"/>
        <w:rPr>
          <w:rFonts w:ascii="Arial" w:hAnsi="Arial" w:cs="Arial"/>
          <w:szCs w:val="22"/>
          <w:lang w:val="it-IT"/>
        </w:rPr>
      </w:pPr>
    </w:p>
    <w:p w:rsidR="002279A7" w:rsidRPr="00252DFE" w:rsidRDefault="002279A7" w:rsidP="002279A7">
      <w:pPr>
        <w:pStyle w:val="Body"/>
        <w:spacing w:before="0" w:after="0" w:line="240" w:lineRule="atLeast"/>
        <w:ind w:left="340"/>
        <w:jc w:val="both"/>
        <w:rPr>
          <w:rFonts w:ascii="Arial" w:hAnsi="Arial" w:cs="Arial"/>
          <w:szCs w:val="22"/>
          <w:lang w:val="it-IT"/>
        </w:rPr>
      </w:pPr>
    </w:p>
    <w:p w:rsidR="002279A7" w:rsidRPr="00252DFE" w:rsidRDefault="002279A7" w:rsidP="002279A7">
      <w:pPr>
        <w:pStyle w:val="CommentText"/>
        <w:rPr>
          <w:rFonts w:ascii="Arial" w:hAnsi="Arial" w:cs="Arial"/>
          <w:i/>
          <w:sz w:val="22"/>
          <w:szCs w:val="22"/>
          <w:lang w:val="it-IT"/>
        </w:rPr>
      </w:pPr>
      <w:r w:rsidRPr="00252DFE">
        <w:rPr>
          <w:rFonts w:ascii="Arial" w:hAnsi="Arial" w:cs="Arial"/>
          <w:i/>
          <w:sz w:val="22"/>
          <w:szCs w:val="22"/>
          <w:lang w:val="it-IT"/>
        </w:rPr>
        <w:t>Responsabilitat</w:t>
      </w:r>
      <w:r>
        <w:rPr>
          <w:rFonts w:ascii="Arial" w:hAnsi="Arial" w:cs="Arial"/>
          <w:i/>
          <w:sz w:val="22"/>
          <w:szCs w:val="22"/>
          <w:lang w:val="it-IT"/>
        </w:rPr>
        <w:t>ile auditorului i</w:t>
      </w:r>
      <w:r w:rsidRPr="00252DFE">
        <w:rPr>
          <w:rFonts w:ascii="Arial" w:hAnsi="Arial" w:cs="Arial"/>
          <w:i/>
          <w:sz w:val="22"/>
          <w:szCs w:val="22"/>
          <w:lang w:val="it-IT"/>
        </w:rPr>
        <w:t>ntr-un audit al situatiilor financiare</w:t>
      </w:r>
      <w:r>
        <w:rPr>
          <w:rFonts w:ascii="Arial" w:hAnsi="Arial" w:cs="Arial"/>
          <w:i/>
          <w:sz w:val="22"/>
          <w:szCs w:val="22"/>
          <w:lang w:val="it-IT"/>
        </w:rPr>
        <w:t xml:space="preserve"> </w:t>
      </w:r>
    </w:p>
    <w:p w:rsidR="002279A7" w:rsidRPr="00252DFE" w:rsidRDefault="002279A7" w:rsidP="002279A7">
      <w:pPr>
        <w:pStyle w:val="CommentText"/>
        <w:rPr>
          <w:rFonts w:ascii="Arial" w:hAnsi="Arial" w:cs="Arial"/>
          <w:i/>
          <w:sz w:val="22"/>
          <w:szCs w:val="22"/>
          <w:lang w:val="it-IT"/>
        </w:rPr>
      </w:pPr>
    </w:p>
    <w:p w:rsidR="002279A7" w:rsidRPr="00252DFE" w:rsidRDefault="002279A7" w:rsidP="002279A7">
      <w:pPr>
        <w:pStyle w:val="Body"/>
        <w:numPr>
          <w:ilvl w:val="0"/>
          <w:numId w:val="2"/>
        </w:numPr>
        <w:spacing w:before="0" w:after="0" w:line="240" w:lineRule="atLeast"/>
        <w:jc w:val="both"/>
        <w:rPr>
          <w:rFonts w:ascii="Arial" w:hAnsi="Arial" w:cs="Arial"/>
          <w:szCs w:val="22"/>
          <w:lang w:val="it-IT"/>
        </w:rPr>
      </w:pPr>
      <w:r>
        <w:rPr>
          <w:rFonts w:ascii="Arial" w:hAnsi="Arial" w:cs="Arial"/>
          <w:szCs w:val="22"/>
          <w:lang w:val="it-IT"/>
        </w:rPr>
        <w:t>Obiectivele noastre constau i</w:t>
      </w:r>
      <w:r w:rsidRPr="00252DFE">
        <w:rPr>
          <w:rFonts w:ascii="Arial" w:hAnsi="Arial" w:cs="Arial"/>
          <w:szCs w:val="22"/>
          <w:lang w:val="it-IT"/>
        </w:rPr>
        <w:t>n obtinerea unei asigurari rezonabile privind ma</w:t>
      </w:r>
      <w:r>
        <w:rPr>
          <w:rFonts w:ascii="Arial" w:hAnsi="Arial" w:cs="Arial"/>
          <w:szCs w:val="22"/>
          <w:lang w:val="it-IT"/>
        </w:rPr>
        <w:t>sura i</w:t>
      </w:r>
      <w:r w:rsidRPr="00252DFE">
        <w:rPr>
          <w:rFonts w:ascii="Arial" w:hAnsi="Arial" w:cs="Arial"/>
          <w:szCs w:val="22"/>
          <w:lang w:val="it-IT"/>
        </w:rPr>
        <w:t>n care situatiile financiare</w:t>
      </w:r>
      <w:r>
        <w:rPr>
          <w:rFonts w:ascii="Arial" w:hAnsi="Arial" w:cs="Arial"/>
          <w:szCs w:val="22"/>
          <w:lang w:val="it-IT"/>
        </w:rPr>
        <w:t>, i</w:t>
      </w:r>
      <w:r w:rsidRPr="00252DFE">
        <w:rPr>
          <w:rFonts w:ascii="Arial" w:hAnsi="Arial" w:cs="Arial"/>
          <w:szCs w:val="22"/>
          <w:lang w:val="it-IT"/>
        </w:rPr>
        <w:t>n ansamblu, sunt lipsite de denaturari semnificative, cauzate fie de frauda, fie de eroare, precum s</w:t>
      </w:r>
      <w:r>
        <w:rPr>
          <w:rFonts w:ascii="Arial" w:hAnsi="Arial" w:cs="Arial"/>
          <w:szCs w:val="22"/>
          <w:lang w:val="it-IT"/>
        </w:rPr>
        <w:t>i i</w:t>
      </w:r>
      <w:r w:rsidRPr="00252DFE">
        <w:rPr>
          <w:rFonts w:ascii="Arial" w:hAnsi="Arial" w:cs="Arial"/>
          <w:szCs w:val="22"/>
          <w:lang w:val="it-IT"/>
        </w:rPr>
        <w:t>n emiterea unui raport al auditorului care include opinia noastra. Asigurarea rezonabila reprezinta un nivel ridicat de asigurare, dar nu este o garantie a faptului ca un audit desfas</w:t>
      </w:r>
      <w:r>
        <w:rPr>
          <w:rFonts w:ascii="Arial" w:hAnsi="Arial" w:cs="Arial"/>
          <w:szCs w:val="22"/>
          <w:lang w:val="it-IT"/>
        </w:rPr>
        <w:t>urat i</w:t>
      </w:r>
      <w:r w:rsidRPr="00252DFE">
        <w:rPr>
          <w:rFonts w:ascii="Arial" w:hAnsi="Arial" w:cs="Arial"/>
          <w:szCs w:val="22"/>
          <w:lang w:val="it-IT"/>
        </w:rPr>
        <w:t>n confor</w:t>
      </w:r>
      <w:r>
        <w:rPr>
          <w:rFonts w:ascii="Arial" w:hAnsi="Arial" w:cs="Arial"/>
          <w:szCs w:val="22"/>
          <w:lang w:val="it-IT"/>
        </w:rPr>
        <w:t>mitate cu ISA va detecta i</w:t>
      </w:r>
      <w:r w:rsidRPr="00252DFE">
        <w:rPr>
          <w:rFonts w:ascii="Arial" w:hAnsi="Arial" w:cs="Arial"/>
          <w:szCs w:val="22"/>
          <w:lang w:val="it-IT"/>
        </w:rPr>
        <w:t>ntotdeauna o denaturare semnificativa, daca aceasta exista. Denaturarile pot fi cauzate fie de frauda, fie de eroare si sunt considerate semnificative daca</w:t>
      </w:r>
      <w:r>
        <w:rPr>
          <w:rFonts w:ascii="Arial" w:hAnsi="Arial" w:cs="Arial"/>
          <w:szCs w:val="22"/>
          <w:lang w:val="it-IT"/>
        </w:rPr>
        <w:t xml:space="preserve"> se poate preconiza, i</w:t>
      </w:r>
      <w:r w:rsidRPr="00252DFE">
        <w:rPr>
          <w:rFonts w:ascii="Arial" w:hAnsi="Arial" w:cs="Arial"/>
          <w:szCs w:val="22"/>
          <w:lang w:val="it-IT"/>
        </w:rPr>
        <w:t xml:space="preserve">n mod rezonabil, ca acestea, individual sau cumulat, vor influenta deciziile economice ale </w:t>
      </w:r>
      <w:r>
        <w:rPr>
          <w:rFonts w:ascii="Arial" w:hAnsi="Arial" w:cs="Arial"/>
          <w:szCs w:val="22"/>
          <w:lang w:val="it-IT"/>
        </w:rPr>
        <w:t>utilizatorilor, luate i</w:t>
      </w:r>
      <w:r w:rsidRPr="00252DFE">
        <w:rPr>
          <w:rFonts w:ascii="Arial" w:hAnsi="Arial" w:cs="Arial"/>
          <w:szCs w:val="22"/>
          <w:lang w:val="it-IT"/>
        </w:rPr>
        <w:t>n baza acestor situatii financiare.</w:t>
      </w:r>
    </w:p>
    <w:p w:rsidR="002279A7" w:rsidRPr="00252DFE" w:rsidRDefault="002279A7" w:rsidP="002279A7">
      <w:pPr>
        <w:pStyle w:val="Body"/>
        <w:spacing w:before="0" w:after="0" w:line="240" w:lineRule="atLeast"/>
        <w:ind w:left="340"/>
        <w:jc w:val="both"/>
        <w:rPr>
          <w:rFonts w:ascii="Arial" w:hAnsi="Arial" w:cs="Arial"/>
          <w:i/>
          <w:iCs/>
          <w:szCs w:val="22"/>
          <w:lang w:val="it-IT"/>
        </w:rPr>
      </w:pPr>
    </w:p>
    <w:p w:rsidR="002279A7" w:rsidRPr="00252DFE" w:rsidRDefault="002279A7" w:rsidP="002279A7">
      <w:pPr>
        <w:pStyle w:val="Body"/>
        <w:numPr>
          <w:ilvl w:val="0"/>
          <w:numId w:val="2"/>
        </w:numPr>
        <w:spacing w:before="0" w:after="0" w:line="240" w:lineRule="atLeast"/>
        <w:jc w:val="both"/>
        <w:rPr>
          <w:rFonts w:ascii="Arial" w:hAnsi="Arial" w:cs="Arial"/>
          <w:szCs w:val="22"/>
          <w:lang w:val="it-IT"/>
        </w:rPr>
      </w:pPr>
      <w:r>
        <w:rPr>
          <w:rFonts w:ascii="Arial" w:hAnsi="Arial" w:cs="Arial"/>
          <w:szCs w:val="22"/>
          <w:lang w:val="it-IT"/>
        </w:rPr>
        <w:t>Ca parte a unui audit i</w:t>
      </w:r>
      <w:r w:rsidRPr="00252DFE">
        <w:rPr>
          <w:rFonts w:ascii="Arial" w:hAnsi="Arial" w:cs="Arial"/>
          <w:szCs w:val="22"/>
          <w:lang w:val="it-IT"/>
        </w:rPr>
        <w:t>n conformitate cu ISA, exercitam rationamentul profesional si mentinem scepticismul profesional pe parcursul auditului. De asemenea:</w:t>
      </w:r>
    </w:p>
    <w:p w:rsidR="002279A7" w:rsidRPr="00252DFE" w:rsidRDefault="002279A7" w:rsidP="002279A7">
      <w:pPr>
        <w:pStyle w:val="Body"/>
        <w:numPr>
          <w:ilvl w:val="0"/>
          <w:numId w:val="4"/>
        </w:numPr>
        <w:spacing w:line="240" w:lineRule="atLeast"/>
        <w:jc w:val="both"/>
        <w:rPr>
          <w:rFonts w:ascii="Arial" w:hAnsi="Arial" w:cs="Arial"/>
          <w:szCs w:val="22"/>
          <w:lang w:val="it-IT"/>
        </w:rPr>
      </w:pPr>
      <w:r w:rsidRPr="00252DFE">
        <w:rPr>
          <w:rFonts w:ascii="Arial" w:hAnsi="Arial" w:cs="Arial"/>
          <w:szCs w:val="22"/>
          <w:lang w:val="it-IT"/>
        </w:rPr>
        <w:t>Identificam si evaluam riscurile de denaturare semnificativa a situatiilor financiare, cauzata fie de frauda, fie de eroare, proiectam si executam proceduri de audit ca raspuns la respectivele riscuri si obtinem probe de audit suficiente si adecvate pentru a furniza o baza pentru opinia noastra. Riscul de nedetectare a unei denaturari semnificative cauzate de frauda este</w:t>
      </w:r>
      <w:r>
        <w:rPr>
          <w:rFonts w:ascii="Arial" w:hAnsi="Arial" w:cs="Arial"/>
          <w:szCs w:val="22"/>
          <w:lang w:val="it-IT"/>
        </w:rPr>
        <w:t xml:space="preserve"> mai ridicat deca</w:t>
      </w:r>
      <w:r w:rsidRPr="00252DFE">
        <w:rPr>
          <w:rFonts w:ascii="Arial" w:hAnsi="Arial" w:cs="Arial"/>
          <w:szCs w:val="22"/>
          <w:lang w:val="it-IT"/>
        </w:rPr>
        <w:t>t cel de nedetectare a unei denaturari semnificative cauzate de eroare, d</w:t>
      </w:r>
      <w:r>
        <w:rPr>
          <w:rFonts w:ascii="Arial" w:hAnsi="Arial" w:cs="Arial"/>
          <w:szCs w:val="22"/>
          <w:lang w:val="it-IT"/>
        </w:rPr>
        <w:t>eoarece frauda poate presupune i</w:t>
      </w:r>
      <w:r w:rsidRPr="00252DFE">
        <w:rPr>
          <w:rFonts w:ascii="Arial" w:hAnsi="Arial" w:cs="Arial"/>
          <w:szCs w:val="22"/>
          <w:lang w:val="it-IT"/>
        </w:rPr>
        <w:t>ntelegeri secrete, fals, omisiuni intentionate, declaratii false si evitarea controlului intern.</w:t>
      </w:r>
    </w:p>
    <w:p w:rsidR="002279A7" w:rsidRPr="00252DFE" w:rsidRDefault="002279A7" w:rsidP="002279A7">
      <w:pPr>
        <w:pStyle w:val="Body"/>
        <w:numPr>
          <w:ilvl w:val="0"/>
          <w:numId w:val="4"/>
        </w:numPr>
        <w:spacing w:line="240" w:lineRule="atLeast"/>
        <w:jc w:val="both"/>
        <w:rPr>
          <w:rFonts w:ascii="Arial" w:hAnsi="Arial" w:cs="Arial"/>
          <w:szCs w:val="22"/>
          <w:lang w:val="it-IT"/>
        </w:rPr>
      </w:pPr>
      <w:r>
        <w:rPr>
          <w:rFonts w:ascii="Arial" w:hAnsi="Arial" w:cs="Arial"/>
          <w:szCs w:val="22"/>
          <w:lang w:val="it-IT"/>
        </w:rPr>
        <w:t>I</w:t>
      </w:r>
      <w:r w:rsidRPr="00252DFE">
        <w:rPr>
          <w:rFonts w:ascii="Arial" w:hAnsi="Arial" w:cs="Arial"/>
          <w:szCs w:val="22"/>
          <w:lang w:val="it-IT"/>
        </w:rPr>
        <w:t>ntelegem controlul</w:t>
      </w:r>
      <w:r>
        <w:rPr>
          <w:rFonts w:ascii="Arial" w:hAnsi="Arial" w:cs="Arial"/>
          <w:szCs w:val="22"/>
          <w:lang w:val="it-IT"/>
        </w:rPr>
        <w:t xml:space="preserve"> intern relevant pentru audit, i</w:t>
      </w:r>
      <w:r w:rsidRPr="00252DFE">
        <w:rPr>
          <w:rFonts w:ascii="Arial" w:hAnsi="Arial" w:cs="Arial"/>
          <w:szCs w:val="22"/>
          <w:lang w:val="it-IT"/>
        </w:rPr>
        <w:t>n vederea proiectarii de proceduri  de audit adecvate circumstantelor, dar fara a avea scopul de a exprima o opinie asupra eficacitatii controlului intern al Societatii.</w:t>
      </w:r>
    </w:p>
    <w:p w:rsidR="002279A7" w:rsidRPr="00252DFE" w:rsidRDefault="002279A7" w:rsidP="002279A7">
      <w:pPr>
        <w:pStyle w:val="Body"/>
        <w:numPr>
          <w:ilvl w:val="0"/>
          <w:numId w:val="4"/>
        </w:numPr>
        <w:spacing w:line="240" w:lineRule="atLeast"/>
        <w:jc w:val="both"/>
        <w:rPr>
          <w:rFonts w:ascii="Arial" w:hAnsi="Arial" w:cs="Arial"/>
          <w:szCs w:val="22"/>
          <w:lang w:val="it-IT"/>
        </w:rPr>
      </w:pPr>
      <w:r w:rsidRPr="00252DFE">
        <w:rPr>
          <w:rFonts w:ascii="Arial" w:hAnsi="Arial" w:cs="Arial"/>
          <w:szCs w:val="22"/>
          <w:lang w:val="it-IT"/>
        </w:rPr>
        <w:t>Evaluam gradul de adecvare a politicilor contabile utilizate si caracterul rezonabil al estimarilor contabile si al prezentarilor aferente de informatii realizate de catre conducere.</w:t>
      </w:r>
    </w:p>
    <w:p w:rsidR="002279A7" w:rsidRPr="00252DFE" w:rsidRDefault="002279A7" w:rsidP="002279A7">
      <w:pPr>
        <w:pStyle w:val="Body"/>
        <w:numPr>
          <w:ilvl w:val="0"/>
          <w:numId w:val="4"/>
        </w:numPr>
        <w:spacing w:line="240" w:lineRule="atLeast"/>
        <w:jc w:val="both"/>
        <w:rPr>
          <w:rFonts w:ascii="Arial" w:hAnsi="Arial" w:cs="Arial"/>
          <w:szCs w:val="22"/>
          <w:lang w:val="it-IT"/>
        </w:rPr>
      </w:pPr>
      <w:r>
        <w:rPr>
          <w:rFonts w:ascii="Arial" w:hAnsi="Arial" w:cs="Arial"/>
          <w:szCs w:val="22"/>
          <w:lang w:val="it-IT"/>
        </w:rPr>
        <w:t>Formulam</w:t>
      </w:r>
      <w:r w:rsidRPr="00D972FD">
        <w:rPr>
          <w:rFonts w:ascii="Arial" w:hAnsi="Arial" w:cs="Arial"/>
          <w:szCs w:val="22"/>
          <w:lang w:val="it-IT"/>
        </w:rPr>
        <w:t xml:space="preserve"> o concluzie c</w:t>
      </w:r>
      <w:r w:rsidRPr="00252DFE">
        <w:rPr>
          <w:rFonts w:ascii="Arial" w:hAnsi="Arial" w:cs="Arial"/>
          <w:szCs w:val="22"/>
          <w:lang w:val="it-IT"/>
        </w:rPr>
        <w:t>u privire la gradul de adecvare a utilizarii de catre conducere a contabilitatii pe baza continuitatii activitatii si determinam, pe baza probelor de audit obtinute, daca exista o incertitudine semnificativa cu privire  la  evenimente sau condit</w:t>
      </w:r>
      <w:r>
        <w:rPr>
          <w:rFonts w:ascii="Arial" w:hAnsi="Arial" w:cs="Arial"/>
          <w:szCs w:val="22"/>
          <w:lang w:val="it-IT"/>
        </w:rPr>
        <w:t>ii care ar putea  genera  i</w:t>
      </w:r>
      <w:r w:rsidRPr="00252DFE">
        <w:rPr>
          <w:rFonts w:ascii="Arial" w:hAnsi="Arial" w:cs="Arial"/>
          <w:szCs w:val="22"/>
          <w:lang w:val="it-IT"/>
        </w:rPr>
        <w:t>ndoieli semnificative  privind capacitatea Societatii de a-s</w:t>
      </w:r>
      <w:r>
        <w:rPr>
          <w:rFonts w:ascii="Arial" w:hAnsi="Arial" w:cs="Arial"/>
          <w:szCs w:val="22"/>
          <w:lang w:val="it-IT"/>
        </w:rPr>
        <w:t>i continua activitatea. I</w:t>
      </w:r>
      <w:r w:rsidRPr="00252DFE">
        <w:rPr>
          <w:rFonts w:ascii="Arial" w:hAnsi="Arial" w:cs="Arial"/>
          <w:szCs w:val="22"/>
          <w:lang w:val="it-IT"/>
        </w:rPr>
        <w:t xml:space="preserve">n </w:t>
      </w:r>
      <w:r>
        <w:rPr>
          <w:rFonts w:ascii="Arial" w:hAnsi="Arial" w:cs="Arial"/>
          <w:szCs w:val="22"/>
          <w:lang w:val="it-IT"/>
        </w:rPr>
        <w:t>cazul i</w:t>
      </w:r>
      <w:r w:rsidRPr="00252DFE">
        <w:rPr>
          <w:rFonts w:ascii="Arial" w:hAnsi="Arial" w:cs="Arial"/>
          <w:szCs w:val="22"/>
          <w:lang w:val="it-IT"/>
        </w:rPr>
        <w:t>n care concluzionam ca exista o incertitudine semnificativa, trebuie sa atragem atent</w:t>
      </w:r>
      <w:r>
        <w:rPr>
          <w:rFonts w:ascii="Arial" w:hAnsi="Arial" w:cs="Arial"/>
          <w:szCs w:val="22"/>
          <w:lang w:val="it-IT"/>
        </w:rPr>
        <w:t>ia i</w:t>
      </w:r>
      <w:r w:rsidRPr="00252DFE">
        <w:rPr>
          <w:rFonts w:ascii="Arial" w:hAnsi="Arial" w:cs="Arial"/>
          <w:szCs w:val="22"/>
          <w:lang w:val="it-IT"/>
        </w:rPr>
        <w:t xml:space="preserve">n raportul auditorului asupra </w:t>
      </w:r>
      <w:r w:rsidRPr="00632353">
        <w:rPr>
          <w:rFonts w:ascii="Arial" w:hAnsi="Arial" w:cs="Arial"/>
          <w:szCs w:val="22"/>
          <w:lang w:val="it-IT"/>
        </w:rPr>
        <w:t>prezentarilor aferente din</w:t>
      </w:r>
      <w:r w:rsidRPr="00252DFE">
        <w:rPr>
          <w:rFonts w:ascii="Arial" w:hAnsi="Arial" w:cs="Arial"/>
          <w:szCs w:val="22"/>
          <w:lang w:val="it-IT"/>
        </w:rPr>
        <w:t xml:space="preserve"> situatiile financiare</w:t>
      </w:r>
      <w:r>
        <w:rPr>
          <w:rFonts w:ascii="Arial" w:hAnsi="Arial" w:cs="Arial"/>
          <w:szCs w:val="22"/>
          <w:lang w:val="it-IT"/>
        </w:rPr>
        <w:t xml:space="preserve"> sau, i</w:t>
      </w:r>
      <w:r w:rsidRPr="00252DFE">
        <w:rPr>
          <w:rFonts w:ascii="Arial" w:hAnsi="Arial" w:cs="Arial"/>
          <w:szCs w:val="22"/>
          <w:lang w:val="it-IT"/>
        </w:rPr>
        <w:t>n cazul în care aceste prezentari sunt neadecvate, sa ne modificam opinia. Concluziile noastre se bazeaza pe probele de audit obt</w:t>
      </w:r>
      <w:r>
        <w:rPr>
          <w:rFonts w:ascii="Arial" w:hAnsi="Arial" w:cs="Arial"/>
          <w:szCs w:val="22"/>
          <w:lang w:val="it-IT"/>
        </w:rPr>
        <w:t>inute pa</w:t>
      </w:r>
      <w:r w:rsidRPr="00252DFE">
        <w:rPr>
          <w:rFonts w:ascii="Arial" w:hAnsi="Arial" w:cs="Arial"/>
          <w:szCs w:val="22"/>
          <w:lang w:val="it-IT"/>
        </w:rPr>
        <w:t>na la data raportului auditorului. Cu toate acestea, evenimente sau conditii viitoare pot determina</w:t>
      </w:r>
      <w:r w:rsidRPr="00632353">
        <w:rPr>
          <w:rFonts w:ascii="Arial" w:hAnsi="Arial" w:cs="Arial"/>
          <w:szCs w:val="22"/>
          <w:lang w:val="it-IT"/>
        </w:rPr>
        <w:t xml:space="preserve"> Societatea s</w:t>
      </w:r>
      <w:r w:rsidRPr="00252DFE">
        <w:rPr>
          <w:rFonts w:ascii="Arial" w:hAnsi="Arial" w:cs="Arial"/>
          <w:szCs w:val="22"/>
          <w:lang w:val="it-IT"/>
        </w:rPr>
        <w:t>a</w:t>
      </w:r>
      <w:r>
        <w:rPr>
          <w:rFonts w:ascii="Arial" w:hAnsi="Arial" w:cs="Arial"/>
          <w:szCs w:val="22"/>
          <w:lang w:val="it-IT"/>
        </w:rPr>
        <w:t xml:space="preserve"> nu i</w:t>
      </w:r>
      <w:r w:rsidRPr="00252DFE">
        <w:rPr>
          <w:rFonts w:ascii="Arial" w:hAnsi="Arial" w:cs="Arial"/>
          <w:szCs w:val="22"/>
          <w:lang w:val="it-IT"/>
        </w:rPr>
        <w:t>si mai desfas</w:t>
      </w:r>
      <w:r>
        <w:rPr>
          <w:rFonts w:ascii="Arial" w:hAnsi="Arial" w:cs="Arial"/>
          <w:szCs w:val="22"/>
          <w:lang w:val="it-IT"/>
        </w:rPr>
        <w:t>oare activitatea i</w:t>
      </w:r>
      <w:r w:rsidRPr="00252DFE">
        <w:rPr>
          <w:rFonts w:ascii="Arial" w:hAnsi="Arial" w:cs="Arial"/>
          <w:szCs w:val="22"/>
          <w:lang w:val="it-IT"/>
        </w:rPr>
        <w:t>n baza principiului continuitatii activitatii.</w:t>
      </w:r>
    </w:p>
    <w:p w:rsidR="002279A7" w:rsidRPr="00632353" w:rsidRDefault="002279A7" w:rsidP="002279A7">
      <w:pPr>
        <w:pStyle w:val="Body"/>
        <w:numPr>
          <w:ilvl w:val="0"/>
          <w:numId w:val="4"/>
        </w:numPr>
        <w:spacing w:line="240" w:lineRule="atLeast"/>
        <w:jc w:val="both"/>
        <w:rPr>
          <w:rFonts w:ascii="Arial" w:hAnsi="Arial" w:cs="Arial"/>
          <w:szCs w:val="22"/>
          <w:lang w:val="it-IT"/>
        </w:rPr>
      </w:pPr>
      <w:r w:rsidRPr="00252DFE">
        <w:rPr>
          <w:rFonts w:ascii="Arial" w:hAnsi="Arial" w:cs="Arial"/>
          <w:szCs w:val="22"/>
          <w:lang w:val="it-IT"/>
        </w:rPr>
        <w:t xml:space="preserve">Evaluam </w:t>
      </w:r>
      <w:r>
        <w:rPr>
          <w:rFonts w:ascii="Arial" w:hAnsi="Arial" w:cs="Arial"/>
          <w:szCs w:val="22"/>
          <w:lang w:val="it-IT"/>
        </w:rPr>
        <w:t xml:space="preserve">in ansamblu </w:t>
      </w:r>
      <w:r w:rsidRPr="00252DFE">
        <w:rPr>
          <w:rFonts w:ascii="Arial" w:hAnsi="Arial" w:cs="Arial"/>
          <w:szCs w:val="22"/>
          <w:lang w:val="it-IT"/>
        </w:rPr>
        <w:t>prezentarea, structura si continutul situatiilor financiare, inclusiv al prezentarilor de informatii, si ma</w:t>
      </w:r>
      <w:r>
        <w:rPr>
          <w:rFonts w:ascii="Arial" w:hAnsi="Arial" w:cs="Arial"/>
          <w:szCs w:val="22"/>
          <w:lang w:val="it-IT"/>
        </w:rPr>
        <w:t>sura i</w:t>
      </w:r>
      <w:r w:rsidRPr="00252DFE">
        <w:rPr>
          <w:rFonts w:ascii="Arial" w:hAnsi="Arial" w:cs="Arial"/>
          <w:szCs w:val="22"/>
          <w:lang w:val="it-IT"/>
        </w:rPr>
        <w:t xml:space="preserve">n care situatiile financiare </w:t>
      </w:r>
      <w:r w:rsidRPr="00252DFE">
        <w:rPr>
          <w:rFonts w:ascii="Arial" w:hAnsi="Arial" w:cs="Arial"/>
          <w:szCs w:val="22"/>
          <w:lang w:val="it-IT"/>
        </w:rPr>
        <w:lastRenderedPageBreak/>
        <w:t xml:space="preserve">reflecta tranzactiile si evenimentele </w:t>
      </w:r>
      <w:r>
        <w:rPr>
          <w:rFonts w:ascii="Arial" w:hAnsi="Arial" w:cs="Arial"/>
          <w:szCs w:val="22"/>
          <w:lang w:val="it-IT"/>
        </w:rPr>
        <w:t xml:space="preserve"> care stau la baza acestora i</w:t>
      </w:r>
      <w:r w:rsidRPr="00252DFE">
        <w:rPr>
          <w:rFonts w:ascii="Arial" w:hAnsi="Arial" w:cs="Arial"/>
          <w:szCs w:val="22"/>
          <w:lang w:val="it-IT"/>
        </w:rPr>
        <w:t xml:space="preserve">ntr-o maniera care </w:t>
      </w:r>
      <w:r>
        <w:rPr>
          <w:rFonts w:ascii="Arial" w:hAnsi="Arial" w:cs="Arial"/>
          <w:szCs w:val="22"/>
          <w:lang w:val="it-IT"/>
        </w:rPr>
        <w:t>sa rezulte intr-o</w:t>
      </w:r>
      <w:r w:rsidRPr="00252DFE">
        <w:rPr>
          <w:rFonts w:ascii="Arial" w:hAnsi="Arial" w:cs="Arial"/>
          <w:szCs w:val="22"/>
          <w:lang w:val="it-IT"/>
        </w:rPr>
        <w:t xml:space="preserve"> prezentare fidela.</w:t>
      </w:r>
    </w:p>
    <w:p w:rsidR="002279A7" w:rsidRPr="00252DFE" w:rsidRDefault="002279A7" w:rsidP="002279A7">
      <w:pPr>
        <w:pStyle w:val="Body"/>
        <w:spacing w:before="0" w:after="0" w:line="240" w:lineRule="atLeast"/>
        <w:ind w:left="1060"/>
        <w:jc w:val="both"/>
        <w:rPr>
          <w:rFonts w:ascii="Arial" w:hAnsi="Arial" w:cs="Arial"/>
          <w:szCs w:val="22"/>
          <w:lang w:val="it-IT"/>
        </w:rPr>
      </w:pPr>
    </w:p>
    <w:p w:rsidR="002279A7" w:rsidRPr="00252DFE" w:rsidRDefault="002279A7" w:rsidP="002279A7">
      <w:pPr>
        <w:pStyle w:val="Body"/>
        <w:numPr>
          <w:ilvl w:val="0"/>
          <w:numId w:val="2"/>
        </w:numPr>
        <w:spacing w:before="0" w:after="0" w:line="240" w:lineRule="atLeast"/>
        <w:jc w:val="both"/>
        <w:rPr>
          <w:rFonts w:ascii="Arial" w:hAnsi="Arial" w:cs="Arial"/>
          <w:szCs w:val="22"/>
          <w:lang w:val="it-IT"/>
        </w:rPr>
      </w:pPr>
      <w:r w:rsidRPr="00252DFE">
        <w:rPr>
          <w:rFonts w:ascii="Arial" w:hAnsi="Arial" w:cs="Arial"/>
          <w:szCs w:val="22"/>
          <w:lang w:val="it-IT"/>
        </w:rPr>
        <w:t>Comunicam persoanelor responsabile cu guvernanta, printre alte aspecte, aria planificata s</w:t>
      </w:r>
      <w:r>
        <w:rPr>
          <w:rFonts w:ascii="Arial" w:hAnsi="Arial" w:cs="Arial"/>
          <w:szCs w:val="22"/>
          <w:lang w:val="it-IT"/>
        </w:rPr>
        <w:t>i programarea i</w:t>
      </w:r>
      <w:r w:rsidRPr="00252DFE">
        <w:rPr>
          <w:rFonts w:ascii="Arial" w:hAnsi="Arial" w:cs="Arial"/>
          <w:szCs w:val="22"/>
          <w:lang w:val="it-IT"/>
        </w:rPr>
        <w:t>n timp a auditului, precum si principalele constatari ale auditului, inclusiv orice deficiente semnificative ale controlului intern, pe care le identificam pe parcursul auditului.</w:t>
      </w:r>
    </w:p>
    <w:p w:rsidR="002279A7" w:rsidRPr="00252DFE" w:rsidRDefault="002279A7" w:rsidP="002279A7">
      <w:pPr>
        <w:pStyle w:val="Body"/>
        <w:spacing w:before="0" w:after="0" w:line="240" w:lineRule="atLeast"/>
        <w:ind w:left="340"/>
        <w:jc w:val="both"/>
        <w:rPr>
          <w:rFonts w:ascii="Arial" w:hAnsi="Arial" w:cs="Arial"/>
          <w:szCs w:val="22"/>
          <w:lang w:val="it-IT"/>
        </w:rPr>
      </w:pPr>
    </w:p>
    <w:p w:rsidR="002279A7" w:rsidRDefault="002279A7" w:rsidP="002279A7">
      <w:pPr>
        <w:pStyle w:val="Body"/>
        <w:spacing w:after="0" w:line="160" w:lineRule="exact"/>
        <w:jc w:val="both"/>
        <w:rPr>
          <w:rFonts w:ascii="Arial" w:hAnsi="Arial" w:cs="Arial"/>
          <w:szCs w:val="22"/>
          <w:lang w:val="ro-RO"/>
        </w:rPr>
      </w:pPr>
    </w:p>
    <w:p w:rsidR="002279A7" w:rsidRPr="00252DFE" w:rsidRDefault="002279A7" w:rsidP="002279A7">
      <w:pPr>
        <w:pStyle w:val="Body"/>
        <w:spacing w:after="0" w:line="160" w:lineRule="exact"/>
        <w:jc w:val="both"/>
        <w:rPr>
          <w:rFonts w:ascii="Arial" w:hAnsi="Arial" w:cs="Arial"/>
          <w:szCs w:val="22"/>
          <w:lang w:val="ro-RO"/>
        </w:rPr>
      </w:pPr>
    </w:p>
    <w:p w:rsidR="002279A7" w:rsidRDefault="002279A7" w:rsidP="002279A7">
      <w:pPr>
        <w:pStyle w:val="BodyText2"/>
        <w:spacing w:before="130" w:after="130"/>
        <w:rPr>
          <w:rFonts w:ascii="Arial" w:hAnsi="Arial" w:cs="Arial"/>
          <w:szCs w:val="22"/>
        </w:rPr>
      </w:pPr>
      <w:r>
        <w:rPr>
          <w:rFonts w:ascii="Arial" w:hAnsi="Arial" w:cs="Arial"/>
          <w:b/>
          <w:szCs w:val="22"/>
          <w:lang w:val="ro-RO"/>
        </w:rPr>
        <w:t>I</w:t>
      </w:r>
      <w:r w:rsidRPr="00252DFE">
        <w:rPr>
          <w:rFonts w:ascii="Arial" w:hAnsi="Arial" w:cs="Arial"/>
          <w:b/>
          <w:szCs w:val="22"/>
          <w:lang w:val="ro-RO"/>
        </w:rPr>
        <w:t xml:space="preserve">n numele </w:t>
      </w:r>
      <w:r>
        <w:rPr>
          <w:rFonts w:ascii="Arial" w:hAnsi="Arial" w:cs="Arial"/>
          <w:b/>
          <w:szCs w:val="22"/>
          <w:lang w:val="ro-RO"/>
        </w:rPr>
        <w:t>[nume societate de audit]</w:t>
      </w:r>
      <w:r w:rsidRPr="00252DFE">
        <w:rPr>
          <w:rFonts w:ascii="Arial" w:hAnsi="Arial" w:cs="Arial"/>
          <w:b/>
          <w:szCs w:val="22"/>
          <w:lang w:val="ro-RO"/>
        </w:rPr>
        <w:t>:</w:t>
      </w:r>
      <w:r w:rsidRPr="00252DFE" w:rsidDel="00F35D46">
        <w:rPr>
          <w:rFonts w:ascii="Arial" w:hAnsi="Arial" w:cs="Arial"/>
          <w:szCs w:val="22"/>
        </w:rPr>
        <w:t xml:space="preserve"> </w:t>
      </w:r>
    </w:p>
    <w:tbl>
      <w:tblPr>
        <w:tblW w:w="9828" w:type="dxa"/>
        <w:tblLook w:val="01E0" w:firstRow="1" w:lastRow="1" w:firstColumn="1" w:lastColumn="1" w:noHBand="0" w:noVBand="0"/>
      </w:tblPr>
      <w:tblGrid>
        <w:gridCol w:w="9828"/>
      </w:tblGrid>
      <w:tr w:rsidR="002279A7" w:rsidRPr="00252DFE" w:rsidTr="00F63EFD">
        <w:tc>
          <w:tcPr>
            <w:tcW w:w="9828" w:type="dxa"/>
          </w:tcPr>
          <w:p w:rsidR="002279A7" w:rsidRPr="00252DFE" w:rsidRDefault="002279A7" w:rsidP="00F63EFD">
            <w:pPr>
              <w:pStyle w:val="BodyText2"/>
              <w:rPr>
                <w:rFonts w:ascii="Arial" w:hAnsi="Arial" w:cs="Arial"/>
                <w:szCs w:val="22"/>
              </w:rPr>
            </w:pPr>
            <w:r w:rsidRPr="00252DFE">
              <w:rPr>
                <w:rFonts w:ascii="Arial" w:hAnsi="Arial" w:cs="Arial"/>
                <w:szCs w:val="22"/>
              </w:rPr>
              <w:t>inregistrat</w:t>
            </w:r>
            <w:r>
              <w:rPr>
                <w:rFonts w:ascii="Arial" w:hAnsi="Arial" w:cs="Arial"/>
                <w:szCs w:val="22"/>
              </w:rPr>
              <w:t>a</w:t>
            </w:r>
            <w:r w:rsidRPr="00252DFE">
              <w:rPr>
                <w:rFonts w:ascii="Arial" w:hAnsi="Arial" w:cs="Arial"/>
                <w:szCs w:val="22"/>
              </w:rPr>
              <w:t xml:space="preserve"> la Camera Auditorilor Financiari </w:t>
            </w:r>
          </w:p>
          <w:p w:rsidR="002279A7" w:rsidRPr="00252DFE" w:rsidRDefault="002279A7" w:rsidP="00F63EFD">
            <w:pPr>
              <w:pStyle w:val="BodyText2"/>
              <w:rPr>
                <w:rFonts w:ascii="Arial" w:hAnsi="Arial" w:cs="Arial"/>
                <w:szCs w:val="22"/>
              </w:rPr>
            </w:pPr>
            <w:r w:rsidRPr="00252DFE">
              <w:rPr>
                <w:rFonts w:ascii="Arial" w:hAnsi="Arial" w:cs="Arial"/>
                <w:szCs w:val="22"/>
              </w:rPr>
              <w:t xml:space="preserve">din Romania cu numarul </w:t>
            </w:r>
            <w:r w:rsidRPr="00252DFE">
              <w:rPr>
                <w:rFonts w:ascii="Arial" w:hAnsi="Arial" w:cs="Arial"/>
                <w:color w:val="000000"/>
                <w:szCs w:val="22"/>
                <w:highlight w:val="magenta"/>
                <w:lang w:val="it-IT"/>
              </w:rPr>
              <w:t>XXX/data</w:t>
            </w:r>
          </w:p>
        </w:tc>
      </w:tr>
    </w:tbl>
    <w:p w:rsidR="002279A7" w:rsidRDefault="002279A7" w:rsidP="002279A7">
      <w:pPr>
        <w:pStyle w:val="BodyText2"/>
        <w:spacing w:before="130" w:after="130"/>
        <w:rPr>
          <w:rFonts w:ascii="Arial" w:hAnsi="Arial" w:cs="Arial"/>
          <w:b/>
          <w:szCs w:val="22"/>
          <w:lang w:val="ro-RO"/>
        </w:rPr>
      </w:pPr>
    </w:p>
    <w:p w:rsidR="002279A7" w:rsidRPr="00252DFE" w:rsidRDefault="002279A7" w:rsidP="002279A7">
      <w:pPr>
        <w:pStyle w:val="BodyText2"/>
        <w:spacing w:before="130" w:after="130"/>
        <w:rPr>
          <w:rFonts w:ascii="Arial" w:hAnsi="Arial" w:cs="Arial"/>
          <w:b/>
          <w:szCs w:val="22"/>
          <w:lang w:val="ro-RO"/>
        </w:rPr>
      </w:pPr>
    </w:p>
    <w:tbl>
      <w:tblPr>
        <w:tblW w:w="9828" w:type="dxa"/>
        <w:tblLook w:val="01E0" w:firstRow="1" w:lastRow="1" w:firstColumn="1" w:lastColumn="1" w:noHBand="0" w:noVBand="0"/>
      </w:tblPr>
      <w:tblGrid>
        <w:gridCol w:w="4518"/>
        <w:gridCol w:w="972"/>
        <w:gridCol w:w="4338"/>
      </w:tblGrid>
      <w:tr w:rsidR="002279A7" w:rsidRPr="00252DFE" w:rsidTr="00F63EFD">
        <w:tc>
          <w:tcPr>
            <w:tcW w:w="4518" w:type="dxa"/>
          </w:tcPr>
          <w:p w:rsidR="002279A7" w:rsidRPr="00252DFE" w:rsidRDefault="002279A7" w:rsidP="00F63EFD">
            <w:pPr>
              <w:pStyle w:val="BodyText2"/>
              <w:spacing w:before="130" w:after="130"/>
              <w:rPr>
                <w:rFonts w:ascii="Arial" w:hAnsi="Arial" w:cs="Arial"/>
                <w:b/>
                <w:szCs w:val="22"/>
                <w:lang w:val="ro-RO"/>
              </w:rPr>
            </w:pPr>
            <w:r w:rsidRPr="00252DFE">
              <w:rPr>
                <w:rFonts w:ascii="Arial" w:hAnsi="Arial" w:cs="Arial"/>
                <w:b/>
                <w:szCs w:val="22"/>
                <w:lang w:val="ro-RO"/>
              </w:rPr>
              <w:t>(</w:t>
            </w:r>
            <w:r>
              <w:rPr>
                <w:rFonts w:ascii="Arial" w:hAnsi="Arial" w:cs="Arial"/>
                <w:b/>
                <w:szCs w:val="22"/>
                <w:lang w:val="ro-RO"/>
              </w:rPr>
              <w:t>Auditor/</w:t>
            </w:r>
            <w:r w:rsidRPr="00252DFE">
              <w:rPr>
                <w:rFonts w:ascii="Arial" w:hAnsi="Arial" w:cs="Arial"/>
                <w:b/>
                <w:szCs w:val="22"/>
                <w:lang w:val="ro-RO"/>
              </w:rPr>
              <w:t>Partener-semnatura de mana)</w:t>
            </w:r>
          </w:p>
        </w:tc>
        <w:tc>
          <w:tcPr>
            <w:tcW w:w="972" w:type="dxa"/>
          </w:tcPr>
          <w:p w:rsidR="002279A7" w:rsidRPr="00252DFE" w:rsidRDefault="002279A7" w:rsidP="00F63EFD">
            <w:pPr>
              <w:pStyle w:val="BodyText2"/>
              <w:spacing w:before="130" w:after="130"/>
              <w:rPr>
                <w:rFonts w:ascii="Arial" w:hAnsi="Arial" w:cs="Arial"/>
                <w:b/>
                <w:szCs w:val="22"/>
                <w:lang w:val="ro-RO"/>
              </w:rPr>
            </w:pPr>
          </w:p>
        </w:tc>
        <w:tc>
          <w:tcPr>
            <w:tcW w:w="4338" w:type="dxa"/>
          </w:tcPr>
          <w:p w:rsidR="002279A7" w:rsidRPr="00252DFE" w:rsidRDefault="002279A7" w:rsidP="00F63EFD">
            <w:pPr>
              <w:pStyle w:val="BodyText2"/>
              <w:spacing w:before="130" w:after="130"/>
              <w:rPr>
                <w:rFonts w:ascii="Arial" w:hAnsi="Arial" w:cs="Arial"/>
                <w:b/>
                <w:szCs w:val="22"/>
                <w:lang w:val="ro-RO"/>
              </w:rPr>
            </w:pPr>
          </w:p>
        </w:tc>
      </w:tr>
      <w:tr w:rsidR="002279A7" w:rsidRPr="00252DFE" w:rsidTr="00F63EFD">
        <w:tc>
          <w:tcPr>
            <w:tcW w:w="4518" w:type="dxa"/>
          </w:tcPr>
          <w:p w:rsidR="002279A7" w:rsidRPr="00252DFE" w:rsidRDefault="002279A7" w:rsidP="00F63EFD">
            <w:pPr>
              <w:pStyle w:val="BodyText2"/>
              <w:spacing w:before="130" w:after="130"/>
              <w:rPr>
                <w:rFonts w:ascii="Arial" w:hAnsi="Arial" w:cs="Arial"/>
                <w:b/>
                <w:szCs w:val="22"/>
                <w:lang w:val="ro-RO"/>
              </w:rPr>
            </w:pPr>
            <w:r w:rsidRPr="00252DFE">
              <w:rPr>
                <w:rFonts w:ascii="Arial" w:hAnsi="Arial" w:cs="Arial"/>
                <w:b/>
                <w:szCs w:val="22"/>
                <w:lang w:val="ro-RO"/>
              </w:rPr>
              <w:t xml:space="preserve">(Nume </w:t>
            </w:r>
            <w:r>
              <w:rPr>
                <w:rFonts w:ascii="Arial" w:hAnsi="Arial" w:cs="Arial"/>
                <w:b/>
                <w:szCs w:val="22"/>
                <w:lang w:val="ro-RO"/>
              </w:rPr>
              <w:t>Auditor/</w:t>
            </w:r>
            <w:r w:rsidRPr="00252DFE">
              <w:rPr>
                <w:rFonts w:ascii="Arial" w:hAnsi="Arial" w:cs="Arial"/>
                <w:b/>
                <w:szCs w:val="22"/>
                <w:lang w:val="ro-RO"/>
              </w:rPr>
              <w:t>Partener-tiparit)</w:t>
            </w:r>
          </w:p>
        </w:tc>
        <w:tc>
          <w:tcPr>
            <w:tcW w:w="972" w:type="dxa"/>
          </w:tcPr>
          <w:p w:rsidR="002279A7" w:rsidRPr="00252DFE" w:rsidRDefault="002279A7" w:rsidP="00F63EFD">
            <w:pPr>
              <w:pStyle w:val="BodyText2"/>
              <w:spacing w:before="130" w:after="130"/>
              <w:rPr>
                <w:rFonts w:ascii="Arial" w:hAnsi="Arial" w:cs="Arial"/>
                <w:b/>
                <w:szCs w:val="22"/>
                <w:lang w:val="ro-RO"/>
              </w:rPr>
            </w:pPr>
          </w:p>
        </w:tc>
        <w:tc>
          <w:tcPr>
            <w:tcW w:w="4338" w:type="dxa"/>
          </w:tcPr>
          <w:p w:rsidR="002279A7" w:rsidRPr="00252DFE" w:rsidRDefault="002279A7" w:rsidP="00F63EFD">
            <w:pPr>
              <w:spacing w:before="130" w:after="130"/>
              <w:rPr>
                <w:rFonts w:ascii="Arial" w:hAnsi="Arial" w:cs="Arial"/>
                <w:b/>
                <w:szCs w:val="22"/>
                <w:lang w:val="ro-RO"/>
              </w:rPr>
            </w:pPr>
          </w:p>
        </w:tc>
      </w:tr>
      <w:tr w:rsidR="002279A7" w:rsidRPr="00252DFE" w:rsidTr="00F63EFD">
        <w:tc>
          <w:tcPr>
            <w:tcW w:w="4518" w:type="dxa"/>
          </w:tcPr>
          <w:p w:rsidR="002279A7" w:rsidRPr="00252DFE" w:rsidRDefault="002279A7" w:rsidP="00F63EFD">
            <w:pPr>
              <w:pStyle w:val="BodyText2"/>
              <w:rPr>
                <w:rFonts w:ascii="Arial" w:hAnsi="Arial" w:cs="Arial"/>
                <w:szCs w:val="22"/>
              </w:rPr>
            </w:pPr>
            <w:r w:rsidRPr="00252DFE">
              <w:rPr>
                <w:rFonts w:ascii="Arial" w:hAnsi="Arial" w:cs="Arial"/>
                <w:szCs w:val="22"/>
              </w:rPr>
              <w:t xml:space="preserve">inregistrat la Camera Auditorilor Financiari </w:t>
            </w:r>
          </w:p>
          <w:p w:rsidR="002279A7" w:rsidRPr="00252DFE" w:rsidRDefault="002279A7" w:rsidP="00F63EFD">
            <w:pPr>
              <w:pStyle w:val="BodyText2"/>
              <w:rPr>
                <w:rFonts w:ascii="Arial" w:hAnsi="Arial" w:cs="Arial"/>
                <w:szCs w:val="22"/>
              </w:rPr>
            </w:pPr>
            <w:r w:rsidRPr="00252DFE">
              <w:rPr>
                <w:rFonts w:ascii="Arial" w:hAnsi="Arial" w:cs="Arial"/>
                <w:szCs w:val="22"/>
              </w:rPr>
              <w:t xml:space="preserve">din Romania cu numarul </w:t>
            </w:r>
            <w:r w:rsidRPr="00252DFE">
              <w:rPr>
                <w:rFonts w:ascii="Arial" w:hAnsi="Arial" w:cs="Arial"/>
                <w:color w:val="000000"/>
                <w:szCs w:val="22"/>
                <w:highlight w:val="magenta"/>
                <w:lang w:val="it-IT"/>
              </w:rPr>
              <w:t>XXX/data</w:t>
            </w:r>
          </w:p>
        </w:tc>
        <w:tc>
          <w:tcPr>
            <w:tcW w:w="972" w:type="dxa"/>
          </w:tcPr>
          <w:p w:rsidR="002279A7" w:rsidRPr="00252DFE" w:rsidRDefault="002279A7" w:rsidP="00F63EFD">
            <w:pPr>
              <w:pStyle w:val="BodyText2"/>
              <w:rPr>
                <w:rFonts w:ascii="Arial" w:hAnsi="Arial" w:cs="Arial"/>
                <w:szCs w:val="22"/>
              </w:rPr>
            </w:pPr>
          </w:p>
        </w:tc>
        <w:tc>
          <w:tcPr>
            <w:tcW w:w="4338" w:type="dxa"/>
          </w:tcPr>
          <w:p w:rsidR="002279A7" w:rsidRPr="00252DFE" w:rsidRDefault="002279A7" w:rsidP="00F63EFD">
            <w:pPr>
              <w:spacing w:before="130" w:after="130"/>
              <w:rPr>
                <w:rFonts w:ascii="Arial" w:hAnsi="Arial" w:cs="Arial"/>
                <w:szCs w:val="22"/>
                <w:lang w:val="it-IT"/>
              </w:rPr>
            </w:pPr>
            <w:r>
              <w:rPr>
                <w:rFonts w:ascii="Arial" w:hAnsi="Arial" w:cs="Arial"/>
                <w:szCs w:val="22"/>
                <w:lang w:val="it-IT"/>
              </w:rPr>
              <w:t xml:space="preserve">Loc, </w:t>
            </w:r>
            <w:r w:rsidRPr="00252DFE">
              <w:rPr>
                <w:rFonts w:ascii="Arial" w:hAnsi="Arial" w:cs="Arial"/>
                <w:color w:val="000000"/>
                <w:szCs w:val="22"/>
                <w:highlight w:val="magenta"/>
                <w:lang w:val="it-IT"/>
              </w:rPr>
              <w:t>zi luna 2017</w:t>
            </w:r>
          </w:p>
          <w:p w:rsidR="002279A7" w:rsidRPr="00252DFE" w:rsidRDefault="002279A7" w:rsidP="00F63EFD">
            <w:pPr>
              <w:pStyle w:val="BodyText2"/>
              <w:rPr>
                <w:rFonts w:ascii="Arial" w:hAnsi="Arial" w:cs="Arial"/>
                <w:szCs w:val="22"/>
              </w:rPr>
            </w:pPr>
          </w:p>
        </w:tc>
      </w:tr>
      <w:tr w:rsidR="002279A7" w:rsidRPr="00252DFE" w:rsidTr="00F63EFD">
        <w:tc>
          <w:tcPr>
            <w:tcW w:w="4518" w:type="dxa"/>
          </w:tcPr>
          <w:p w:rsidR="002279A7" w:rsidRPr="00252DFE" w:rsidRDefault="002279A7" w:rsidP="00F63EFD">
            <w:pPr>
              <w:pStyle w:val="BodyText2"/>
              <w:rPr>
                <w:rFonts w:ascii="Arial" w:hAnsi="Arial" w:cs="Arial"/>
                <w:szCs w:val="22"/>
              </w:rPr>
            </w:pPr>
          </w:p>
        </w:tc>
        <w:tc>
          <w:tcPr>
            <w:tcW w:w="972" w:type="dxa"/>
          </w:tcPr>
          <w:p w:rsidR="002279A7" w:rsidRPr="00252DFE" w:rsidRDefault="002279A7" w:rsidP="00F63EFD">
            <w:pPr>
              <w:pStyle w:val="BodyText2"/>
              <w:rPr>
                <w:rFonts w:ascii="Arial" w:hAnsi="Arial" w:cs="Arial"/>
                <w:szCs w:val="22"/>
              </w:rPr>
            </w:pPr>
          </w:p>
        </w:tc>
        <w:tc>
          <w:tcPr>
            <w:tcW w:w="4338" w:type="dxa"/>
          </w:tcPr>
          <w:p w:rsidR="002279A7" w:rsidRDefault="002279A7" w:rsidP="00F63EFD">
            <w:pPr>
              <w:spacing w:before="130" w:after="130"/>
              <w:rPr>
                <w:rFonts w:ascii="Arial" w:hAnsi="Arial" w:cs="Arial"/>
                <w:szCs w:val="22"/>
                <w:lang w:val="it-IT"/>
              </w:rPr>
            </w:pPr>
          </w:p>
        </w:tc>
      </w:tr>
    </w:tbl>
    <w:p w:rsidR="002279A7" w:rsidRPr="00252DFE" w:rsidRDefault="002279A7" w:rsidP="002279A7">
      <w:pPr>
        <w:jc w:val="both"/>
        <w:rPr>
          <w:rFonts w:ascii="Arial" w:hAnsi="Arial" w:cs="Arial"/>
          <w:szCs w:val="22"/>
          <w:lang w:val="ro-RO"/>
        </w:rPr>
      </w:pPr>
    </w:p>
    <w:p w:rsidR="002279A7" w:rsidRPr="00252DFE" w:rsidRDefault="002279A7" w:rsidP="002279A7">
      <w:pPr>
        <w:spacing w:before="130" w:after="130"/>
        <w:rPr>
          <w:rFonts w:ascii="Arial" w:hAnsi="Arial" w:cs="Arial"/>
          <w:szCs w:val="22"/>
          <w:lang w:val="it-IT"/>
        </w:rPr>
      </w:pPr>
    </w:p>
    <w:p w:rsidR="002279A7" w:rsidRPr="00252DFE" w:rsidRDefault="002279A7" w:rsidP="002279A7">
      <w:pPr>
        <w:spacing w:before="130" w:after="130"/>
        <w:rPr>
          <w:rFonts w:ascii="Arial" w:hAnsi="Arial" w:cs="Arial"/>
          <w:szCs w:val="22"/>
          <w:lang w:val="it-IT"/>
        </w:rPr>
      </w:pPr>
    </w:p>
    <w:p w:rsidR="002279A7" w:rsidRDefault="002279A7" w:rsidP="002279A7">
      <w:pPr>
        <w:spacing w:before="130" w:after="130"/>
        <w:rPr>
          <w:rFonts w:ascii="Univers for KPMG Light" w:hAnsi="Univers for KPMG Light"/>
          <w:szCs w:val="22"/>
          <w:lang w:val="it-IT"/>
        </w:rPr>
      </w:pPr>
    </w:p>
    <w:p w:rsidR="002279A7" w:rsidRDefault="002279A7" w:rsidP="002279A7">
      <w:pPr>
        <w:spacing w:before="130" w:after="130"/>
        <w:rPr>
          <w:rFonts w:ascii="Univers for KPMG Light" w:hAnsi="Univers for KPMG Light"/>
          <w:szCs w:val="22"/>
          <w:lang w:val="it-IT"/>
        </w:rPr>
      </w:pPr>
    </w:p>
    <w:p w:rsidR="002279A7" w:rsidRDefault="002279A7" w:rsidP="002279A7">
      <w:pPr>
        <w:spacing w:before="130" w:after="130"/>
        <w:rPr>
          <w:rFonts w:ascii="Univers for KPMG Light" w:hAnsi="Univers for KPMG Light"/>
          <w:szCs w:val="22"/>
          <w:lang w:val="it-IT"/>
        </w:rPr>
      </w:pPr>
    </w:p>
    <w:p w:rsidR="002279A7" w:rsidRDefault="002279A7" w:rsidP="002279A7">
      <w:pPr>
        <w:spacing w:before="130" w:after="130"/>
        <w:rPr>
          <w:rFonts w:ascii="Univers for KPMG Light" w:hAnsi="Univers for KPMG Light"/>
          <w:szCs w:val="22"/>
          <w:lang w:val="it-IT"/>
        </w:rPr>
      </w:pPr>
    </w:p>
    <w:p w:rsidR="002279A7" w:rsidRDefault="002279A7" w:rsidP="002279A7">
      <w:pPr>
        <w:spacing w:before="130" w:after="130"/>
        <w:rPr>
          <w:rFonts w:ascii="Univers for KPMG Light" w:hAnsi="Univers for KPMG Light"/>
          <w:szCs w:val="22"/>
          <w:lang w:val="it-IT"/>
        </w:rPr>
      </w:pPr>
    </w:p>
    <w:p w:rsidR="002279A7" w:rsidRPr="00F73C18" w:rsidRDefault="002279A7" w:rsidP="002279A7">
      <w:pPr>
        <w:tabs>
          <w:tab w:val="left" w:pos="8640"/>
        </w:tabs>
        <w:spacing w:line="240" w:lineRule="auto"/>
        <w:jc w:val="both"/>
        <w:rPr>
          <w:rFonts w:ascii="Univers for KPMG Light" w:hAnsi="Univers for KPMG Light"/>
          <w:szCs w:val="22"/>
          <w:lang w:val="en-CA"/>
        </w:rPr>
      </w:pPr>
    </w:p>
    <w:p w:rsidR="003545E7" w:rsidRDefault="003545E7"/>
    <w:sectPr w:rsidR="003545E7" w:rsidSect="00252DF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39" w:right="1557" w:bottom="71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55" w:rsidRDefault="00B75F55">
      <w:pPr>
        <w:spacing w:line="240" w:lineRule="auto"/>
      </w:pPr>
      <w:r>
        <w:separator/>
      </w:r>
    </w:p>
  </w:endnote>
  <w:endnote w:type="continuationSeparator" w:id="0">
    <w:p w:rsidR="00B75F55" w:rsidRDefault="00B75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for KPMG Light">
    <w:altName w:val="Calibri"/>
    <w:charset w:val="00"/>
    <w:family w:val="swiss"/>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16" w:rsidRDefault="00B75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C0" w:rsidRDefault="002279A7">
    <w:pPr>
      <w:pStyle w:val="Footer"/>
      <w:jc w:val="right"/>
    </w:pPr>
    <w:r>
      <w:fldChar w:fldCharType="begin"/>
    </w:r>
    <w:r>
      <w:instrText xml:space="preserve"> PAGE   \* MERGEFORMAT </w:instrText>
    </w:r>
    <w:r>
      <w:fldChar w:fldCharType="separate"/>
    </w:r>
    <w:r w:rsidR="00C43885">
      <w:rPr>
        <w:noProof/>
      </w:rPr>
      <w:t>1</w:t>
    </w:r>
    <w:r>
      <w:fldChar w:fldCharType="end"/>
    </w:r>
  </w:p>
  <w:p w:rsidR="001D42C0" w:rsidRDefault="00B75F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16" w:rsidRDefault="00B75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55" w:rsidRDefault="00B75F55">
      <w:pPr>
        <w:spacing w:line="240" w:lineRule="auto"/>
      </w:pPr>
      <w:r>
        <w:separator/>
      </w:r>
    </w:p>
  </w:footnote>
  <w:footnote w:type="continuationSeparator" w:id="0">
    <w:p w:rsidR="00B75F55" w:rsidRDefault="00B75F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16" w:rsidRDefault="00B75F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1376" o:spid="_x0000_s2050" type="#_x0000_t136" style="position:absolute;left:0;text-align:left;margin-left:0;margin-top:0;width:531.45pt;height:96.6pt;rotation:315;z-index:-251656192;mso-position-horizontal:center;mso-position-horizontal-relative:margin;mso-position-vertical:center;mso-position-vertical-relative:margin" o:allowincell="f" fillcolor="#7f7f7f [1612]" stroked="f">
          <v:fill opacity=".5"/>
          <v:textpath style="font-family:&quot;Times New Roman&quot;;font-size:1pt" string="MODEL CAF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2C0" w:rsidRDefault="00B75F55" w:rsidP="004962AD">
    <w:pPr>
      <w:pStyle w:val="Header"/>
      <w:jc w:val="center"/>
      <w:rPr>
        <w:b/>
        <w:i w:val="0"/>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1377" o:spid="_x0000_s2051" type="#_x0000_t136" style="position:absolute;left:0;text-align:left;margin-left:0;margin-top:0;width:531.45pt;height:96.6pt;rotation:315;z-index:-251655168;mso-position-horizontal:center;mso-position-horizontal-relative:margin;mso-position-vertical:center;mso-position-vertical-relative:margin" o:allowincell="f" fillcolor="#7f7f7f [1612]" stroked="f">
          <v:fill opacity=".5"/>
          <v:textpath style="font-family:&quot;Times New Roman&quot;;font-size:1pt" string="MODEL CAFR"/>
          <w10:wrap anchorx="margin" anchory="margin"/>
        </v:shape>
      </w:pict>
    </w:r>
  </w:p>
  <w:p w:rsidR="001D42C0" w:rsidRPr="00CF06D2" w:rsidRDefault="00B75F55" w:rsidP="004962AD">
    <w:pPr>
      <w:pStyle w:val="Header"/>
      <w:jc w:val="center"/>
      <w:rPr>
        <w:b/>
        <w:i w:val="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16" w:rsidRDefault="00B75F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1375" o:spid="_x0000_s2049" type="#_x0000_t136" style="position:absolute;left:0;text-align:left;margin-left:0;margin-top:0;width:531.45pt;height:96.6pt;rotation:315;z-index:-251658240;mso-position-horizontal:center;mso-position-horizontal-relative:margin;mso-position-vertical:center;mso-position-vertical-relative:margin" o:allowincell="f" fillcolor="#7f7f7f [1612]" stroked="f">
          <v:fill opacity=".5"/>
          <v:textpath style="font-family:&quot;Times New Roman&quot;;font-size:1pt" string="MODEL CAF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3EDA"/>
    <w:multiLevelType w:val="hybridMultilevel"/>
    <w:tmpl w:val="FB56980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4A9B6712"/>
    <w:multiLevelType w:val="multilevel"/>
    <w:tmpl w:val="E7F89128"/>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
    <w:nsid w:val="54A752D1"/>
    <w:multiLevelType w:val="hybridMultilevel"/>
    <w:tmpl w:val="CC743A30"/>
    <w:lvl w:ilvl="0" w:tplc="3A624B90">
      <w:start w:val="1"/>
      <w:numFmt w:val="bullet"/>
      <w:lvlText w:val=""/>
      <w:lvlJc w:val="left"/>
      <w:pPr>
        <w:tabs>
          <w:tab w:val="num" w:pos="680"/>
        </w:tabs>
        <w:ind w:left="680" w:hanging="340"/>
      </w:pPr>
      <w:rPr>
        <w:rFonts w:ascii="Symbol" w:hAnsi="Symbol" w:hint="default"/>
        <w:color w:val="auto"/>
        <w:sz w:val="22"/>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nsid w:val="748329CB"/>
    <w:multiLevelType w:val="hybridMultilevel"/>
    <w:tmpl w:val="CB981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A7"/>
    <w:rsid w:val="002279A7"/>
    <w:rsid w:val="003545E7"/>
    <w:rsid w:val="00916E93"/>
    <w:rsid w:val="00B75F55"/>
    <w:rsid w:val="00C133EE"/>
    <w:rsid w:val="00C4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A7"/>
    <w:pPr>
      <w:spacing w:after="0" w:line="260" w:lineRule="atLeast"/>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Diana"/>
    <w:basedOn w:val="Normal"/>
    <w:link w:val="BodyTextChar"/>
    <w:uiPriority w:val="99"/>
    <w:rsid w:val="002279A7"/>
    <w:pPr>
      <w:spacing w:before="130" w:after="130"/>
    </w:pPr>
  </w:style>
  <w:style w:type="character" w:customStyle="1" w:styleId="BodyTextChar">
    <w:name w:val="Body Text Char"/>
    <w:aliases w:val="Body Text Diana Char"/>
    <w:basedOn w:val="DefaultParagraphFont"/>
    <w:link w:val="BodyText"/>
    <w:uiPriority w:val="99"/>
    <w:rsid w:val="002279A7"/>
    <w:rPr>
      <w:rFonts w:ascii="Times New Roman" w:eastAsia="Times New Roman" w:hAnsi="Times New Roman" w:cs="Times New Roman"/>
      <w:szCs w:val="20"/>
      <w:lang w:val="en-GB"/>
    </w:rPr>
  </w:style>
  <w:style w:type="paragraph" w:styleId="Header">
    <w:name w:val="header"/>
    <w:basedOn w:val="Normal"/>
    <w:link w:val="HeaderChar"/>
    <w:uiPriority w:val="99"/>
    <w:rsid w:val="002279A7"/>
    <w:pPr>
      <w:spacing w:line="220" w:lineRule="exact"/>
      <w:jc w:val="right"/>
    </w:pPr>
    <w:rPr>
      <w:i/>
      <w:sz w:val="18"/>
    </w:rPr>
  </w:style>
  <w:style w:type="character" w:customStyle="1" w:styleId="HeaderChar">
    <w:name w:val="Header Char"/>
    <w:basedOn w:val="DefaultParagraphFont"/>
    <w:link w:val="Header"/>
    <w:uiPriority w:val="99"/>
    <w:rsid w:val="002279A7"/>
    <w:rPr>
      <w:rFonts w:ascii="Times New Roman" w:eastAsia="Times New Roman" w:hAnsi="Times New Roman" w:cs="Times New Roman"/>
      <w:i/>
      <w:sz w:val="18"/>
      <w:szCs w:val="20"/>
      <w:lang w:val="en-GB"/>
    </w:rPr>
  </w:style>
  <w:style w:type="paragraph" w:styleId="BodyText2">
    <w:name w:val="Body Text 2"/>
    <w:basedOn w:val="Normal"/>
    <w:link w:val="BodyText2Char"/>
    <w:rsid w:val="002279A7"/>
    <w:pPr>
      <w:overflowPunct w:val="0"/>
      <w:autoSpaceDE w:val="0"/>
      <w:autoSpaceDN w:val="0"/>
      <w:adjustRightInd w:val="0"/>
      <w:spacing w:line="240" w:lineRule="auto"/>
      <w:jc w:val="both"/>
      <w:textAlignment w:val="baseline"/>
    </w:pPr>
  </w:style>
  <w:style w:type="character" w:customStyle="1" w:styleId="BodyText2Char">
    <w:name w:val="Body Text 2 Char"/>
    <w:basedOn w:val="DefaultParagraphFont"/>
    <w:link w:val="BodyText2"/>
    <w:rsid w:val="002279A7"/>
    <w:rPr>
      <w:rFonts w:ascii="Times New Roman" w:eastAsia="Times New Roman" w:hAnsi="Times New Roman" w:cs="Times New Roman"/>
      <w:szCs w:val="20"/>
      <w:lang w:val="en-GB"/>
    </w:rPr>
  </w:style>
  <w:style w:type="paragraph" w:styleId="CommentText">
    <w:name w:val="annotation text"/>
    <w:basedOn w:val="Normal"/>
    <w:link w:val="CommentTextChar"/>
    <w:uiPriority w:val="99"/>
    <w:semiHidden/>
    <w:rsid w:val="002279A7"/>
    <w:rPr>
      <w:sz w:val="20"/>
    </w:rPr>
  </w:style>
  <w:style w:type="character" w:customStyle="1" w:styleId="CommentTextChar">
    <w:name w:val="Comment Text Char"/>
    <w:basedOn w:val="DefaultParagraphFont"/>
    <w:link w:val="CommentText"/>
    <w:uiPriority w:val="99"/>
    <w:semiHidden/>
    <w:rsid w:val="002279A7"/>
    <w:rPr>
      <w:rFonts w:ascii="Times New Roman" w:eastAsia="Times New Roman" w:hAnsi="Times New Roman" w:cs="Times New Roman"/>
      <w:sz w:val="20"/>
      <w:szCs w:val="20"/>
      <w:lang w:val="en-GB"/>
    </w:rPr>
  </w:style>
  <w:style w:type="paragraph" w:customStyle="1" w:styleId="Body">
    <w:name w:val="Body"/>
    <w:aliases w:val="by"/>
    <w:basedOn w:val="Normal"/>
    <w:uiPriority w:val="99"/>
    <w:rsid w:val="002279A7"/>
    <w:pPr>
      <w:overflowPunct w:val="0"/>
      <w:autoSpaceDE w:val="0"/>
      <w:autoSpaceDN w:val="0"/>
      <w:adjustRightInd w:val="0"/>
      <w:spacing w:before="130" w:after="130" w:line="260" w:lineRule="exact"/>
      <w:textAlignment w:val="baseline"/>
    </w:pPr>
    <w:rPr>
      <w:color w:val="000000"/>
      <w:lang w:val="en-US"/>
    </w:rPr>
  </w:style>
  <w:style w:type="paragraph" w:styleId="ListParagraph">
    <w:name w:val="List Paragraph"/>
    <w:basedOn w:val="Normal"/>
    <w:uiPriority w:val="34"/>
    <w:qFormat/>
    <w:rsid w:val="002279A7"/>
    <w:pPr>
      <w:ind w:left="720"/>
      <w:contextualSpacing/>
    </w:pPr>
  </w:style>
  <w:style w:type="paragraph" w:styleId="Footer">
    <w:name w:val="footer"/>
    <w:basedOn w:val="Normal"/>
    <w:link w:val="FooterChar"/>
    <w:uiPriority w:val="99"/>
    <w:unhideWhenUsed/>
    <w:rsid w:val="002279A7"/>
    <w:pPr>
      <w:tabs>
        <w:tab w:val="center" w:pos="4680"/>
        <w:tab w:val="right" w:pos="9360"/>
      </w:tabs>
    </w:pPr>
  </w:style>
  <w:style w:type="character" w:customStyle="1" w:styleId="FooterChar">
    <w:name w:val="Footer Char"/>
    <w:basedOn w:val="DefaultParagraphFont"/>
    <w:link w:val="Footer"/>
    <w:uiPriority w:val="99"/>
    <w:rsid w:val="002279A7"/>
    <w:rPr>
      <w:rFonts w:ascii="Times New Roman" w:eastAsia="Times New Roman" w:hAnsi="Times New Roman" w:cs="Times New Roman"/>
      <w:szCs w:val="20"/>
      <w:lang w:val="en-GB"/>
    </w:rPr>
  </w:style>
  <w:style w:type="character" w:styleId="EndnoteReference">
    <w:name w:val="endnote reference"/>
    <w:basedOn w:val="DefaultParagraphFont"/>
    <w:uiPriority w:val="99"/>
    <w:semiHidden/>
    <w:unhideWhenUsed/>
    <w:rsid w:val="002279A7"/>
    <w:rPr>
      <w:vertAlign w:val="superscript"/>
    </w:rPr>
  </w:style>
  <w:style w:type="paragraph" w:styleId="NormalWeb">
    <w:name w:val="Normal (Web)"/>
    <w:basedOn w:val="Normal"/>
    <w:uiPriority w:val="99"/>
    <w:semiHidden/>
    <w:unhideWhenUsed/>
    <w:rsid w:val="002279A7"/>
    <w:pPr>
      <w:spacing w:before="100" w:beforeAutospacing="1" w:after="100" w:afterAutospacing="1" w:line="240" w:lineRule="auto"/>
    </w:pPr>
    <w:rPr>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A7"/>
    <w:pPr>
      <w:spacing w:after="0" w:line="260" w:lineRule="atLeast"/>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Diana"/>
    <w:basedOn w:val="Normal"/>
    <w:link w:val="BodyTextChar"/>
    <w:uiPriority w:val="99"/>
    <w:rsid w:val="002279A7"/>
    <w:pPr>
      <w:spacing w:before="130" w:after="130"/>
    </w:pPr>
  </w:style>
  <w:style w:type="character" w:customStyle="1" w:styleId="BodyTextChar">
    <w:name w:val="Body Text Char"/>
    <w:aliases w:val="Body Text Diana Char"/>
    <w:basedOn w:val="DefaultParagraphFont"/>
    <w:link w:val="BodyText"/>
    <w:uiPriority w:val="99"/>
    <w:rsid w:val="002279A7"/>
    <w:rPr>
      <w:rFonts w:ascii="Times New Roman" w:eastAsia="Times New Roman" w:hAnsi="Times New Roman" w:cs="Times New Roman"/>
      <w:szCs w:val="20"/>
      <w:lang w:val="en-GB"/>
    </w:rPr>
  </w:style>
  <w:style w:type="paragraph" w:styleId="Header">
    <w:name w:val="header"/>
    <w:basedOn w:val="Normal"/>
    <w:link w:val="HeaderChar"/>
    <w:uiPriority w:val="99"/>
    <w:rsid w:val="002279A7"/>
    <w:pPr>
      <w:spacing w:line="220" w:lineRule="exact"/>
      <w:jc w:val="right"/>
    </w:pPr>
    <w:rPr>
      <w:i/>
      <w:sz w:val="18"/>
    </w:rPr>
  </w:style>
  <w:style w:type="character" w:customStyle="1" w:styleId="HeaderChar">
    <w:name w:val="Header Char"/>
    <w:basedOn w:val="DefaultParagraphFont"/>
    <w:link w:val="Header"/>
    <w:uiPriority w:val="99"/>
    <w:rsid w:val="002279A7"/>
    <w:rPr>
      <w:rFonts w:ascii="Times New Roman" w:eastAsia="Times New Roman" w:hAnsi="Times New Roman" w:cs="Times New Roman"/>
      <w:i/>
      <w:sz w:val="18"/>
      <w:szCs w:val="20"/>
      <w:lang w:val="en-GB"/>
    </w:rPr>
  </w:style>
  <w:style w:type="paragraph" w:styleId="BodyText2">
    <w:name w:val="Body Text 2"/>
    <w:basedOn w:val="Normal"/>
    <w:link w:val="BodyText2Char"/>
    <w:rsid w:val="002279A7"/>
    <w:pPr>
      <w:overflowPunct w:val="0"/>
      <w:autoSpaceDE w:val="0"/>
      <w:autoSpaceDN w:val="0"/>
      <w:adjustRightInd w:val="0"/>
      <w:spacing w:line="240" w:lineRule="auto"/>
      <w:jc w:val="both"/>
      <w:textAlignment w:val="baseline"/>
    </w:pPr>
  </w:style>
  <w:style w:type="character" w:customStyle="1" w:styleId="BodyText2Char">
    <w:name w:val="Body Text 2 Char"/>
    <w:basedOn w:val="DefaultParagraphFont"/>
    <w:link w:val="BodyText2"/>
    <w:rsid w:val="002279A7"/>
    <w:rPr>
      <w:rFonts w:ascii="Times New Roman" w:eastAsia="Times New Roman" w:hAnsi="Times New Roman" w:cs="Times New Roman"/>
      <w:szCs w:val="20"/>
      <w:lang w:val="en-GB"/>
    </w:rPr>
  </w:style>
  <w:style w:type="paragraph" w:styleId="CommentText">
    <w:name w:val="annotation text"/>
    <w:basedOn w:val="Normal"/>
    <w:link w:val="CommentTextChar"/>
    <w:uiPriority w:val="99"/>
    <w:semiHidden/>
    <w:rsid w:val="002279A7"/>
    <w:rPr>
      <w:sz w:val="20"/>
    </w:rPr>
  </w:style>
  <w:style w:type="character" w:customStyle="1" w:styleId="CommentTextChar">
    <w:name w:val="Comment Text Char"/>
    <w:basedOn w:val="DefaultParagraphFont"/>
    <w:link w:val="CommentText"/>
    <w:uiPriority w:val="99"/>
    <w:semiHidden/>
    <w:rsid w:val="002279A7"/>
    <w:rPr>
      <w:rFonts w:ascii="Times New Roman" w:eastAsia="Times New Roman" w:hAnsi="Times New Roman" w:cs="Times New Roman"/>
      <w:sz w:val="20"/>
      <w:szCs w:val="20"/>
      <w:lang w:val="en-GB"/>
    </w:rPr>
  </w:style>
  <w:style w:type="paragraph" w:customStyle="1" w:styleId="Body">
    <w:name w:val="Body"/>
    <w:aliases w:val="by"/>
    <w:basedOn w:val="Normal"/>
    <w:uiPriority w:val="99"/>
    <w:rsid w:val="002279A7"/>
    <w:pPr>
      <w:overflowPunct w:val="0"/>
      <w:autoSpaceDE w:val="0"/>
      <w:autoSpaceDN w:val="0"/>
      <w:adjustRightInd w:val="0"/>
      <w:spacing w:before="130" w:after="130" w:line="260" w:lineRule="exact"/>
      <w:textAlignment w:val="baseline"/>
    </w:pPr>
    <w:rPr>
      <w:color w:val="000000"/>
      <w:lang w:val="en-US"/>
    </w:rPr>
  </w:style>
  <w:style w:type="paragraph" w:styleId="ListParagraph">
    <w:name w:val="List Paragraph"/>
    <w:basedOn w:val="Normal"/>
    <w:uiPriority w:val="34"/>
    <w:qFormat/>
    <w:rsid w:val="002279A7"/>
    <w:pPr>
      <w:ind w:left="720"/>
      <w:contextualSpacing/>
    </w:pPr>
  </w:style>
  <w:style w:type="paragraph" w:styleId="Footer">
    <w:name w:val="footer"/>
    <w:basedOn w:val="Normal"/>
    <w:link w:val="FooterChar"/>
    <w:uiPriority w:val="99"/>
    <w:unhideWhenUsed/>
    <w:rsid w:val="002279A7"/>
    <w:pPr>
      <w:tabs>
        <w:tab w:val="center" w:pos="4680"/>
        <w:tab w:val="right" w:pos="9360"/>
      </w:tabs>
    </w:pPr>
  </w:style>
  <w:style w:type="character" w:customStyle="1" w:styleId="FooterChar">
    <w:name w:val="Footer Char"/>
    <w:basedOn w:val="DefaultParagraphFont"/>
    <w:link w:val="Footer"/>
    <w:uiPriority w:val="99"/>
    <w:rsid w:val="002279A7"/>
    <w:rPr>
      <w:rFonts w:ascii="Times New Roman" w:eastAsia="Times New Roman" w:hAnsi="Times New Roman" w:cs="Times New Roman"/>
      <w:szCs w:val="20"/>
      <w:lang w:val="en-GB"/>
    </w:rPr>
  </w:style>
  <w:style w:type="character" w:styleId="EndnoteReference">
    <w:name w:val="endnote reference"/>
    <w:basedOn w:val="DefaultParagraphFont"/>
    <w:uiPriority w:val="99"/>
    <w:semiHidden/>
    <w:unhideWhenUsed/>
    <w:rsid w:val="002279A7"/>
    <w:rPr>
      <w:vertAlign w:val="superscript"/>
    </w:rPr>
  </w:style>
  <w:style w:type="paragraph" w:styleId="NormalWeb">
    <w:name w:val="Normal (Web)"/>
    <w:basedOn w:val="Normal"/>
    <w:uiPriority w:val="99"/>
    <w:semiHidden/>
    <w:unhideWhenUsed/>
    <w:rsid w:val="002279A7"/>
    <w:pPr>
      <w:spacing w:before="100" w:beforeAutospacing="1" w:after="100" w:afterAutospacing="1" w:line="240" w:lineRule="auto"/>
    </w:pPr>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4AE3-1D59-4991-9443-3787D9BF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CAFR</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CAFR</dc:creator>
  <cp:lastModifiedBy>Flavia Alexandra FAC. Cioriceanu</cp:lastModifiedBy>
  <cp:revision>3</cp:revision>
  <cp:lastPrinted>2017-03-21T12:11:00Z</cp:lastPrinted>
  <dcterms:created xsi:type="dcterms:W3CDTF">2017-03-21T11:41:00Z</dcterms:created>
  <dcterms:modified xsi:type="dcterms:W3CDTF">2017-03-21T12:13:00Z</dcterms:modified>
</cp:coreProperties>
</file>